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33F" w:rsidRPr="00E04527" w:rsidRDefault="00E04527" w:rsidP="00E04527">
      <w:pPr>
        <w:jc w:val="center"/>
        <w:rPr>
          <w:b/>
          <w:bCs/>
          <w:sz w:val="40"/>
          <w:szCs w:val="40"/>
          <w:lang w:val="es-ES_tradnl"/>
        </w:rPr>
      </w:pPr>
      <w:r w:rsidRPr="00E04527">
        <w:rPr>
          <w:b/>
          <w:bCs/>
          <w:sz w:val="40"/>
          <w:szCs w:val="40"/>
          <w:lang w:val="es-ES_tradnl"/>
        </w:rPr>
        <w:t>La Supremacía de la</w:t>
      </w:r>
      <w:r w:rsidR="00AE78C7">
        <w:rPr>
          <w:b/>
          <w:bCs/>
          <w:sz w:val="40"/>
          <w:szCs w:val="40"/>
          <w:lang w:val="es-ES_tradnl"/>
        </w:rPr>
        <w:t>s Consideraciones</w:t>
      </w:r>
      <w:r w:rsidRPr="00E04527">
        <w:rPr>
          <w:b/>
          <w:bCs/>
          <w:sz w:val="40"/>
          <w:szCs w:val="40"/>
          <w:lang w:val="es-ES_tradnl"/>
        </w:rPr>
        <w:t xml:space="preserve"> Geopolítica</w:t>
      </w:r>
      <w:r w:rsidR="00AE78C7">
        <w:rPr>
          <w:b/>
          <w:bCs/>
          <w:sz w:val="40"/>
          <w:szCs w:val="40"/>
          <w:lang w:val="es-ES_tradnl"/>
        </w:rPr>
        <w:t>s</w:t>
      </w:r>
      <w:r w:rsidRPr="00E04527">
        <w:rPr>
          <w:b/>
          <w:bCs/>
          <w:sz w:val="40"/>
          <w:szCs w:val="40"/>
          <w:lang w:val="es-ES_tradnl"/>
        </w:rPr>
        <w:t xml:space="preserve"> </w:t>
      </w:r>
    </w:p>
    <w:p w:rsidR="00E04527" w:rsidRDefault="00E04527">
      <w:pPr>
        <w:rPr>
          <w:lang w:val="es-ES_tradnl"/>
        </w:rPr>
      </w:pPr>
    </w:p>
    <w:p w:rsidR="00307BAD" w:rsidRDefault="00E04527" w:rsidP="00E04527">
      <w:pPr>
        <w:jc w:val="center"/>
        <w:rPr>
          <w:sz w:val="28"/>
          <w:szCs w:val="28"/>
          <w:lang w:val="es-ES_tradnl"/>
        </w:rPr>
      </w:pPr>
      <w:r w:rsidRPr="00E04527">
        <w:rPr>
          <w:sz w:val="28"/>
          <w:szCs w:val="28"/>
          <w:lang w:val="es-ES_tradnl"/>
        </w:rPr>
        <w:t xml:space="preserve">Las Deslegitimación de la Institucionalidad Venezolana </w:t>
      </w:r>
    </w:p>
    <w:p w:rsidR="00E04527" w:rsidRDefault="00E04527" w:rsidP="00E04527">
      <w:pPr>
        <w:jc w:val="center"/>
        <w:rPr>
          <w:sz w:val="28"/>
          <w:szCs w:val="28"/>
          <w:lang w:val="es-ES_tradnl"/>
        </w:rPr>
      </w:pPr>
      <w:r w:rsidRPr="00E04527">
        <w:rPr>
          <w:sz w:val="28"/>
          <w:szCs w:val="28"/>
          <w:lang w:val="es-ES_tradnl"/>
        </w:rPr>
        <w:t>en el Pensamiento Estratégico Gringo</w:t>
      </w:r>
    </w:p>
    <w:p w:rsidR="00E04527" w:rsidRDefault="00E04527" w:rsidP="00E04527">
      <w:pPr>
        <w:jc w:val="center"/>
        <w:rPr>
          <w:sz w:val="28"/>
          <w:szCs w:val="28"/>
          <w:lang w:val="es-ES_tradnl"/>
        </w:rPr>
      </w:pPr>
    </w:p>
    <w:p w:rsidR="00E04527" w:rsidRDefault="00E04527" w:rsidP="00E04527">
      <w:pPr>
        <w:jc w:val="right"/>
        <w:rPr>
          <w:lang w:val="es-ES_tradnl"/>
        </w:rPr>
      </w:pPr>
      <w:r>
        <w:rPr>
          <w:lang w:val="es-ES_tradnl"/>
        </w:rPr>
        <w:t>Omar Hassaan Fariñas</w:t>
      </w:r>
    </w:p>
    <w:p w:rsidR="00E04527" w:rsidRDefault="00E04527" w:rsidP="00E04527">
      <w:pPr>
        <w:rPr>
          <w:lang w:val="es-ES_tradnl"/>
        </w:rPr>
      </w:pPr>
    </w:p>
    <w:p w:rsidR="000D5862" w:rsidRPr="009E1C46" w:rsidRDefault="00E04527" w:rsidP="009E1C46">
      <w:pPr>
        <w:spacing w:line="276" w:lineRule="auto"/>
        <w:jc w:val="both"/>
        <w:rPr>
          <w:rFonts w:cstheme="minorHAnsi"/>
          <w:lang w:val="es-ES_tradnl"/>
        </w:rPr>
      </w:pPr>
      <w:r>
        <w:rPr>
          <w:lang w:val="es-ES_tradnl"/>
        </w:rPr>
        <w:t xml:space="preserve">Los analistas internacionales y geopolíticos (los serios, los que quieren </w:t>
      </w:r>
      <w:r w:rsidRPr="000D5862">
        <w:rPr>
          <w:b/>
          <w:bCs/>
          <w:i/>
          <w:iCs/>
          <w:lang w:val="es-ES_tradnl"/>
        </w:rPr>
        <w:t>entender</w:t>
      </w:r>
      <w:r>
        <w:rPr>
          <w:lang w:val="es-ES_tradnl"/>
        </w:rPr>
        <w:t xml:space="preserve"> la realidad </w:t>
      </w:r>
      <w:r w:rsidRPr="009E1C46">
        <w:rPr>
          <w:rFonts w:cstheme="minorHAnsi"/>
          <w:lang w:val="es-ES_tradnl"/>
        </w:rPr>
        <w:t>internacional, no meramente “</w:t>
      </w:r>
      <w:r w:rsidRPr="009E1C46">
        <w:rPr>
          <w:rFonts w:cstheme="minorHAnsi"/>
          <w:b/>
          <w:bCs/>
          <w:i/>
          <w:iCs/>
          <w:lang w:val="es-ES_tradnl"/>
        </w:rPr>
        <w:t>hacer</w:t>
      </w:r>
      <w:r w:rsidRPr="009E1C46">
        <w:rPr>
          <w:rFonts w:cstheme="minorHAnsi"/>
          <w:lang w:val="es-ES_tradnl"/>
        </w:rPr>
        <w:t xml:space="preserve">” política), ya tienen décadas advirtiendo a sus poblaciones </w:t>
      </w:r>
      <w:r w:rsidR="002E370B">
        <w:rPr>
          <w:rFonts w:cstheme="minorHAnsi"/>
          <w:lang w:val="es-ES_tradnl"/>
        </w:rPr>
        <w:t xml:space="preserve">en </w:t>
      </w:r>
      <w:r w:rsidRPr="009E1C46">
        <w:rPr>
          <w:rFonts w:cstheme="minorHAnsi"/>
          <w:lang w:val="es-ES_tradnl"/>
        </w:rPr>
        <w:t xml:space="preserve">el Sur Global que la comprensión de las dinámicas globales y las actuaciones de las grandes potencias siempre se deben colocar en sus contextos geopolíticos mas amplios, y desde estas realidades es que </w:t>
      </w:r>
      <w:r w:rsidR="000D5862" w:rsidRPr="009E1C46">
        <w:rPr>
          <w:rFonts w:cstheme="minorHAnsi"/>
          <w:lang w:val="es-ES_tradnl"/>
        </w:rPr>
        <w:t xml:space="preserve">se </w:t>
      </w:r>
      <w:r w:rsidRPr="009E1C46">
        <w:rPr>
          <w:rFonts w:cstheme="minorHAnsi"/>
          <w:lang w:val="es-ES_tradnl"/>
        </w:rPr>
        <w:t xml:space="preserve">debe </w:t>
      </w:r>
      <w:r w:rsidR="002E370B">
        <w:rPr>
          <w:rFonts w:cstheme="minorHAnsi"/>
          <w:lang w:val="es-ES_tradnl"/>
        </w:rPr>
        <w:t>entender la</w:t>
      </w:r>
      <w:r w:rsidRPr="009E1C46">
        <w:rPr>
          <w:rFonts w:cstheme="minorHAnsi"/>
          <w:lang w:val="es-ES_tradnl"/>
        </w:rPr>
        <w:t xml:space="preserve"> </w:t>
      </w:r>
      <w:r w:rsidR="000D5862" w:rsidRPr="009E1C46">
        <w:rPr>
          <w:rFonts w:cstheme="minorHAnsi"/>
          <w:lang w:val="es-ES_tradnl"/>
        </w:rPr>
        <w:t>coyuntura</w:t>
      </w:r>
      <w:r w:rsidRPr="009E1C46">
        <w:rPr>
          <w:rFonts w:cstheme="minorHAnsi"/>
          <w:lang w:val="es-ES_tradnl"/>
        </w:rPr>
        <w:t xml:space="preserve">, y no al </w:t>
      </w:r>
      <w:r w:rsidR="000D5862" w:rsidRPr="009E1C46">
        <w:rPr>
          <w:rFonts w:cstheme="minorHAnsi"/>
          <w:lang w:val="es-ES_tradnl"/>
        </w:rPr>
        <w:t>revés</w:t>
      </w:r>
      <w:r w:rsidRPr="009E1C46">
        <w:rPr>
          <w:rFonts w:cstheme="minorHAnsi"/>
          <w:lang w:val="es-ES_tradnl"/>
        </w:rPr>
        <w:t>. Lamentablemente, mucho</w:t>
      </w:r>
      <w:r w:rsidR="000D5862" w:rsidRPr="009E1C46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fallan en comprender esta lógica, </w:t>
      </w:r>
      <w:r w:rsidR="000D5862" w:rsidRPr="009E1C46">
        <w:rPr>
          <w:rFonts w:cstheme="minorHAnsi"/>
          <w:lang w:val="es-ES_tradnl"/>
        </w:rPr>
        <w:t>a pesar de que la importancia de est</w:t>
      </w:r>
      <w:r w:rsidR="002E370B">
        <w:rPr>
          <w:rFonts w:cstheme="minorHAnsi"/>
          <w:lang w:val="es-ES_tradnl"/>
        </w:rPr>
        <w:t>e</w:t>
      </w:r>
      <w:r w:rsidR="000D5862" w:rsidRPr="009E1C46">
        <w:rPr>
          <w:rFonts w:cstheme="minorHAnsi"/>
          <w:lang w:val="es-ES_tradnl"/>
        </w:rPr>
        <w:t xml:space="preserve"> “nivel de análisis”</w:t>
      </w:r>
      <w:r w:rsidRPr="009E1C46">
        <w:rPr>
          <w:rFonts w:cstheme="minorHAnsi"/>
          <w:lang w:val="es-ES_tradnl"/>
        </w:rPr>
        <w:t xml:space="preserve"> se evidencia </w:t>
      </w:r>
      <w:r w:rsidR="000D5862" w:rsidRPr="009E1C46">
        <w:rPr>
          <w:rFonts w:cstheme="minorHAnsi"/>
          <w:lang w:val="es-ES_tradnl"/>
        </w:rPr>
        <w:t xml:space="preserve">por sí misma, </w:t>
      </w:r>
      <w:r w:rsidRPr="009E1C46">
        <w:rPr>
          <w:rFonts w:cstheme="minorHAnsi"/>
          <w:lang w:val="es-ES_tradnl"/>
        </w:rPr>
        <w:t xml:space="preserve">al ver que es </w:t>
      </w:r>
      <w:r w:rsidR="007946FA">
        <w:rPr>
          <w:rFonts w:cstheme="minorHAnsi"/>
          <w:lang w:val="es-ES_tradnl"/>
        </w:rPr>
        <w:t>el</w:t>
      </w:r>
      <w:r w:rsidRPr="009E1C46">
        <w:rPr>
          <w:rFonts w:cstheme="minorHAnsi"/>
          <w:lang w:val="es-ES_tradnl"/>
        </w:rPr>
        <w:t xml:space="preserve"> mism</w:t>
      </w:r>
      <w:r w:rsidR="007946FA">
        <w:rPr>
          <w:rFonts w:cstheme="minorHAnsi"/>
          <w:lang w:val="es-ES_tradnl"/>
        </w:rPr>
        <w:t>o</w:t>
      </w:r>
      <w:r w:rsidRPr="009E1C46">
        <w:rPr>
          <w:rFonts w:cstheme="minorHAnsi"/>
          <w:lang w:val="es-ES_tradnl"/>
        </w:rPr>
        <w:t xml:space="preserve"> </w:t>
      </w:r>
      <w:r w:rsidR="002E370B">
        <w:rPr>
          <w:rFonts w:cstheme="minorHAnsi"/>
          <w:lang w:val="es-ES_tradnl"/>
        </w:rPr>
        <w:t xml:space="preserve">que emplean </w:t>
      </w:r>
      <w:r w:rsidRPr="009E1C46">
        <w:rPr>
          <w:rFonts w:cstheme="minorHAnsi"/>
          <w:lang w:val="es-ES_tradnl"/>
        </w:rPr>
        <w:t xml:space="preserve">las potencias para crear sus estrategias de política exterior, como </w:t>
      </w:r>
      <w:r w:rsidR="002E370B">
        <w:rPr>
          <w:rFonts w:cstheme="minorHAnsi"/>
          <w:lang w:val="es-ES_tradnl"/>
        </w:rPr>
        <w:t>también sus</w:t>
      </w:r>
      <w:r w:rsidRPr="009E1C46">
        <w:rPr>
          <w:rFonts w:cstheme="minorHAnsi"/>
          <w:lang w:val="es-ES_tradnl"/>
        </w:rPr>
        <w:t xml:space="preserve"> propias narrativas. </w:t>
      </w:r>
    </w:p>
    <w:p w:rsidR="000D5862" w:rsidRPr="002E370B" w:rsidRDefault="000D5862" w:rsidP="009E1C46">
      <w:pPr>
        <w:pStyle w:val="NoSpacing"/>
        <w:rPr>
          <w:lang w:val="es-ES_tradnl"/>
        </w:rPr>
      </w:pPr>
    </w:p>
    <w:p w:rsidR="00E04527" w:rsidRPr="009E1C46" w:rsidRDefault="00E04527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En el Sur Global es </w:t>
      </w:r>
      <w:r w:rsidR="006D798B">
        <w:rPr>
          <w:rFonts w:cstheme="minorHAnsi"/>
          <w:lang w:val="es-ES_tradnl"/>
        </w:rPr>
        <w:t>de suma importancia</w:t>
      </w:r>
      <w:r w:rsidRPr="009E1C46">
        <w:rPr>
          <w:rFonts w:cstheme="minorHAnsi"/>
          <w:lang w:val="es-ES_tradnl"/>
        </w:rPr>
        <w:t xml:space="preserve"> comprender la cadena de razonamientos emplead</w:t>
      </w:r>
      <w:r w:rsidR="007946FA">
        <w:rPr>
          <w:rFonts w:cstheme="minorHAnsi"/>
          <w:lang w:val="es-ES_tradnl"/>
        </w:rPr>
        <w:t>a</w:t>
      </w:r>
      <w:r w:rsidRPr="009E1C46">
        <w:rPr>
          <w:rFonts w:cstheme="minorHAnsi"/>
          <w:lang w:val="es-ES_tradnl"/>
        </w:rPr>
        <w:t xml:space="preserve"> por las potencias</w:t>
      </w:r>
      <w:r w:rsidR="006D798B">
        <w:rPr>
          <w:rFonts w:cstheme="minorHAnsi"/>
          <w:lang w:val="es-ES_tradnl"/>
        </w:rPr>
        <w:t xml:space="preserve"> en su</w:t>
      </w:r>
      <w:r w:rsidR="007946FA">
        <w:rPr>
          <w:rFonts w:cstheme="minorHAnsi"/>
          <w:lang w:val="es-ES_tradnl"/>
        </w:rPr>
        <w:t>s</w:t>
      </w:r>
      <w:r w:rsidR="006D798B">
        <w:rPr>
          <w:rFonts w:cstheme="minorHAnsi"/>
          <w:lang w:val="es-ES_tradnl"/>
        </w:rPr>
        <w:t xml:space="preserve"> pensamiento</w:t>
      </w:r>
      <w:r w:rsidR="007946FA">
        <w:rPr>
          <w:rFonts w:cstheme="minorHAnsi"/>
          <w:lang w:val="es-ES_tradnl"/>
        </w:rPr>
        <w:t>s</w:t>
      </w:r>
      <w:r w:rsidR="006D798B">
        <w:rPr>
          <w:rFonts w:cstheme="minorHAnsi"/>
          <w:lang w:val="es-ES_tradnl"/>
        </w:rPr>
        <w:t xml:space="preserve"> geopolítico</w:t>
      </w:r>
      <w:r w:rsidR="007946FA">
        <w:rPr>
          <w:rFonts w:cstheme="minorHAnsi"/>
          <w:lang w:val="es-ES_tradnl"/>
        </w:rPr>
        <w:t>s</w:t>
      </w:r>
      <w:r w:rsidR="006D798B">
        <w:rPr>
          <w:rFonts w:cstheme="minorHAnsi"/>
          <w:lang w:val="es-ES_tradnl"/>
        </w:rPr>
        <w:t>,</w:t>
      </w:r>
      <w:r w:rsidRPr="009E1C46">
        <w:rPr>
          <w:rFonts w:cstheme="minorHAnsi"/>
          <w:lang w:val="es-ES_tradnl"/>
        </w:rPr>
        <w:t xml:space="preserve"> para no solamente comprender sus acciones </w:t>
      </w:r>
      <w:r w:rsidR="007946FA">
        <w:rPr>
          <w:rFonts w:cstheme="minorHAnsi"/>
          <w:lang w:val="es-ES_tradnl"/>
        </w:rPr>
        <w:t>y</w:t>
      </w:r>
      <w:r w:rsidRPr="009E1C46">
        <w:rPr>
          <w:rFonts w:cstheme="minorHAnsi"/>
          <w:lang w:val="es-ES_tradnl"/>
        </w:rPr>
        <w:t xml:space="preserve"> estrategias </w:t>
      </w:r>
      <w:r w:rsidR="000D5862" w:rsidRPr="009E1C46">
        <w:rPr>
          <w:rFonts w:cstheme="minorHAnsi"/>
          <w:lang w:val="es-ES_tradnl"/>
        </w:rPr>
        <w:t>de política exterior. En las contra-narrativas, respuestas y repudios que se evidencian en la Venezuela de la actualidad hacia las narrativas estadounidenses y de la extrema derecha local y regional</w:t>
      </w:r>
      <w:r w:rsidR="006D798B">
        <w:rPr>
          <w:rFonts w:cstheme="minorHAnsi"/>
          <w:lang w:val="es-ES_tradnl"/>
        </w:rPr>
        <w:t>es</w:t>
      </w:r>
      <w:r w:rsidR="000D5862" w:rsidRPr="009E1C46">
        <w:rPr>
          <w:rFonts w:cstheme="minorHAnsi"/>
          <w:lang w:val="es-ES_tradnl"/>
        </w:rPr>
        <w:t xml:space="preserve"> - en el contexto del proceso electoral del 28 de julio de 2024 - se evidencian pocos pensamientos y argumentos que </w:t>
      </w:r>
      <w:r w:rsidR="006D798B">
        <w:rPr>
          <w:rFonts w:cstheme="minorHAnsi"/>
          <w:lang w:val="es-ES_tradnl"/>
        </w:rPr>
        <w:t>relacionan</w:t>
      </w:r>
      <w:r w:rsidR="000D5862" w:rsidRPr="009E1C46">
        <w:rPr>
          <w:rFonts w:cstheme="minorHAnsi"/>
          <w:lang w:val="es-ES_tradnl"/>
        </w:rPr>
        <w:t xml:space="preserve"> </w:t>
      </w:r>
      <w:r w:rsidR="007946FA">
        <w:rPr>
          <w:rFonts w:cstheme="minorHAnsi"/>
          <w:lang w:val="es-ES_tradnl"/>
        </w:rPr>
        <w:t xml:space="preserve">adecuadamente </w:t>
      </w:r>
      <w:r w:rsidR="000D5862" w:rsidRPr="009E1C46">
        <w:rPr>
          <w:rFonts w:cstheme="minorHAnsi"/>
          <w:lang w:val="es-ES_tradnl"/>
        </w:rPr>
        <w:t xml:space="preserve">la geopolítico global a los sucesos </w:t>
      </w:r>
      <w:r w:rsidR="007946FA">
        <w:rPr>
          <w:rFonts w:cstheme="minorHAnsi"/>
          <w:lang w:val="es-ES_tradnl"/>
        </w:rPr>
        <w:t>en el país suramericano</w:t>
      </w:r>
      <w:r w:rsidR="000D5862" w:rsidRPr="009E1C46">
        <w:rPr>
          <w:rFonts w:cstheme="minorHAnsi"/>
          <w:lang w:val="es-ES_tradnl"/>
        </w:rPr>
        <w:t>. Quizás la excepción</w:t>
      </w:r>
      <w:r w:rsidR="007946FA">
        <w:rPr>
          <w:rFonts w:cstheme="minorHAnsi"/>
          <w:lang w:val="es-ES_tradnl"/>
        </w:rPr>
        <w:t xml:space="preserve"> </w:t>
      </w:r>
      <w:r w:rsidR="000D5862" w:rsidRPr="009E1C46">
        <w:rPr>
          <w:rFonts w:cstheme="minorHAnsi"/>
          <w:lang w:val="es-ES_tradnl"/>
        </w:rPr>
        <w:t xml:space="preserve">se observa en </w:t>
      </w:r>
      <w:r w:rsidR="007946FA">
        <w:rPr>
          <w:rFonts w:cstheme="minorHAnsi"/>
          <w:lang w:val="es-ES_tradnl"/>
        </w:rPr>
        <w:t>las</w:t>
      </w:r>
      <w:r w:rsidR="000D5862" w:rsidRPr="009E1C46">
        <w:rPr>
          <w:rFonts w:cstheme="minorHAnsi"/>
          <w:lang w:val="es-ES_tradnl"/>
        </w:rPr>
        <w:t xml:space="preserve"> estrategia</w:t>
      </w:r>
      <w:r w:rsidR="007946FA">
        <w:rPr>
          <w:rFonts w:cstheme="minorHAnsi"/>
          <w:lang w:val="es-ES_tradnl"/>
        </w:rPr>
        <w:t>s</w:t>
      </w:r>
      <w:r w:rsidR="000D5862" w:rsidRPr="009E1C46">
        <w:rPr>
          <w:rFonts w:cstheme="minorHAnsi"/>
          <w:lang w:val="es-ES_tradnl"/>
        </w:rPr>
        <w:t xml:space="preserve"> </w:t>
      </w:r>
      <w:r w:rsidR="006D798B">
        <w:rPr>
          <w:rFonts w:cstheme="minorHAnsi"/>
          <w:lang w:val="es-ES_tradnl"/>
        </w:rPr>
        <w:t>política</w:t>
      </w:r>
      <w:r w:rsidR="007946FA">
        <w:rPr>
          <w:rFonts w:cstheme="minorHAnsi"/>
          <w:lang w:val="es-ES_tradnl"/>
        </w:rPr>
        <w:t>s</w:t>
      </w:r>
      <w:r w:rsidR="006D798B">
        <w:rPr>
          <w:rFonts w:cstheme="minorHAnsi"/>
          <w:lang w:val="es-ES_tradnl"/>
        </w:rPr>
        <w:t xml:space="preserve"> y geopolítica</w:t>
      </w:r>
      <w:r w:rsidR="007946FA">
        <w:rPr>
          <w:rFonts w:cstheme="minorHAnsi"/>
          <w:lang w:val="es-ES_tradnl"/>
        </w:rPr>
        <w:t xml:space="preserve">s </w:t>
      </w:r>
      <w:r w:rsidR="006D798B">
        <w:rPr>
          <w:rFonts w:cstheme="minorHAnsi"/>
          <w:lang w:val="es-ES_tradnl"/>
        </w:rPr>
        <w:t>del</w:t>
      </w:r>
      <w:r w:rsidR="000D5862" w:rsidRPr="009E1C46">
        <w:rPr>
          <w:rFonts w:cstheme="minorHAnsi"/>
          <w:lang w:val="es-ES_tradnl"/>
        </w:rPr>
        <w:t xml:space="preserve"> propio Presidente Constitucional del país caribeño, Nicolás Maduro Moros. </w:t>
      </w:r>
    </w:p>
    <w:p w:rsidR="003C262C" w:rsidRPr="002E370B" w:rsidRDefault="003C262C" w:rsidP="002E370B">
      <w:pPr>
        <w:pStyle w:val="NoSpacing"/>
      </w:pPr>
    </w:p>
    <w:p w:rsidR="003C262C" w:rsidRPr="009E1C46" w:rsidRDefault="003C262C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Claramente, desde el año 2001, cuando el </w:t>
      </w:r>
      <w:proofErr w:type="gramStart"/>
      <w:r w:rsidRPr="009E1C46">
        <w:rPr>
          <w:rFonts w:cstheme="minorHAnsi"/>
          <w:lang w:val="es-ES_tradnl"/>
        </w:rPr>
        <w:t>Presidente</w:t>
      </w:r>
      <w:proofErr w:type="gramEnd"/>
      <w:r w:rsidRPr="009E1C46">
        <w:rPr>
          <w:rFonts w:cstheme="minorHAnsi"/>
          <w:lang w:val="es-ES_tradnl"/>
        </w:rPr>
        <w:t xml:space="preserve"> Hugo Chávez Frías ordenó </w:t>
      </w:r>
      <w:r w:rsidR="006D798B">
        <w:rPr>
          <w:rFonts w:cstheme="minorHAnsi"/>
          <w:lang w:val="es-ES_tradnl"/>
        </w:rPr>
        <w:t>l</w:t>
      </w:r>
      <w:r w:rsidRPr="009E1C46">
        <w:rPr>
          <w:rFonts w:cstheme="minorHAnsi"/>
          <w:lang w:val="es-ES_tradnl"/>
        </w:rPr>
        <w:t>a elabora</w:t>
      </w:r>
      <w:r w:rsidR="006D798B">
        <w:rPr>
          <w:rFonts w:cstheme="minorHAnsi"/>
          <w:lang w:val="es-ES_tradnl"/>
        </w:rPr>
        <w:t>ción de</w:t>
      </w:r>
      <w:r w:rsidRPr="009E1C46">
        <w:rPr>
          <w:rFonts w:cstheme="minorHAnsi"/>
          <w:lang w:val="es-ES_tradnl"/>
        </w:rPr>
        <w:t xml:space="preserve"> una serie de leyes alejadas </w:t>
      </w:r>
      <w:r w:rsidR="005B16ED">
        <w:rPr>
          <w:rFonts w:cstheme="minorHAnsi"/>
          <w:lang w:val="es-ES_tradnl"/>
        </w:rPr>
        <w:t>del</w:t>
      </w:r>
      <w:r w:rsidRPr="009E1C46">
        <w:rPr>
          <w:rFonts w:cstheme="minorHAnsi"/>
          <w:lang w:val="es-ES_tradnl"/>
        </w:rPr>
        <w:t xml:space="preserve"> dogma neoliberal (el mismo año en el cual de manera solitaria, </w:t>
      </w:r>
      <w:r w:rsidR="006D798B">
        <w:rPr>
          <w:rFonts w:cstheme="minorHAnsi"/>
          <w:lang w:val="es-ES_tradnl"/>
        </w:rPr>
        <w:t xml:space="preserve">el </w:t>
      </w:r>
      <w:proofErr w:type="gramStart"/>
      <w:r w:rsidR="006D798B">
        <w:rPr>
          <w:rFonts w:cstheme="minorHAnsi"/>
          <w:lang w:val="es-ES_tradnl"/>
        </w:rPr>
        <w:t>Comandante</w:t>
      </w:r>
      <w:proofErr w:type="gramEnd"/>
      <w:r w:rsidR="006D798B">
        <w:rPr>
          <w:rFonts w:cstheme="minorHAnsi"/>
          <w:lang w:val="es-ES_tradnl"/>
        </w:rPr>
        <w:t xml:space="preserve"> </w:t>
      </w:r>
      <w:r w:rsidRPr="009E1C46">
        <w:rPr>
          <w:rFonts w:cstheme="minorHAnsi"/>
          <w:lang w:val="es-ES_tradnl"/>
        </w:rPr>
        <w:t>crític</w:t>
      </w:r>
      <w:r w:rsidR="006D798B">
        <w:rPr>
          <w:rFonts w:cstheme="minorHAnsi"/>
          <w:lang w:val="es-ES_tradnl"/>
        </w:rPr>
        <w:t>ó</w:t>
      </w:r>
      <w:r w:rsidRPr="009E1C46">
        <w:rPr>
          <w:rFonts w:cstheme="minorHAnsi"/>
          <w:lang w:val="es-ES_tradnl"/>
        </w:rPr>
        <w:t xml:space="preserve"> la invasión gringa a Afganistán), y hasta el </w:t>
      </w:r>
      <w:r w:rsidR="007946FA">
        <w:rPr>
          <w:rFonts w:cstheme="minorHAnsi"/>
          <w:lang w:val="es-ES_tradnl"/>
        </w:rPr>
        <w:t xml:space="preserve">año </w:t>
      </w:r>
      <w:r w:rsidRPr="009E1C46">
        <w:rPr>
          <w:rFonts w:cstheme="minorHAnsi"/>
          <w:lang w:val="es-ES_tradnl"/>
        </w:rPr>
        <w:t>2024, las distintas administraciones políticas del gobierno federal estadounidense han tratado de sacar al chavismo del poder</w:t>
      </w:r>
      <w:r w:rsidR="006D798B">
        <w:rPr>
          <w:rFonts w:cstheme="minorHAnsi"/>
          <w:lang w:val="es-ES_tradnl"/>
        </w:rPr>
        <w:t xml:space="preserve"> en Venezuela</w:t>
      </w:r>
      <w:r w:rsidRPr="009E1C46">
        <w:rPr>
          <w:rFonts w:cstheme="minorHAnsi"/>
          <w:lang w:val="es-ES_tradnl"/>
        </w:rPr>
        <w:t xml:space="preserve">. No obstante, el endurecimiento de estas campañas, y la intensificación del asalto contra la </w:t>
      </w:r>
      <w:r w:rsidR="00A904ED" w:rsidRPr="009E1C46">
        <w:rPr>
          <w:rFonts w:cstheme="minorHAnsi"/>
          <w:lang w:val="es-ES_tradnl"/>
        </w:rPr>
        <w:t>institucionalidad</w:t>
      </w:r>
      <w:r w:rsidRPr="009E1C46">
        <w:rPr>
          <w:rFonts w:cstheme="minorHAnsi"/>
          <w:lang w:val="es-ES_tradnl"/>
        </w:rPr>
        <w:t xml:space="preserve"> del país</w:t>
      </w:r>
      <w:r w:rsidR="007946FA">
        <w:rPr>
          <w:rFonts w:cstheme="minorHAnsi"/>
          <w:lang w:val="es-ES_tradnl"/>
        </w:rPr>
        <w:t>, han cobrado fuerza</w:t>
      </w:r>
      <w:r w:rsidR="00A904ED" w:rsidRPr="009E1C46">
        <w:rPr>
          <w:rFonts w:cstheme="minorHAnsi"/>
          <w:lang w:val="es-ES_tradnl"/>
        </w:rPr>
        <w:t xml:space="preserve"> desde finales del </w:t>
      </w:r>
      <w:r w:rsidR="007946FA">
        <w:rPr>
          <w:rFonts w:cstheme="minorHAnsi"/>
          <w:lang w:val="es-ES_tradnl"/>
        </w:rPr>
        <w:t xml:space="preserve">segundo </w:t>
      </w:r>
      <w:r w:rsidR="00A904ED" w:rsidRPr="009E1C46">
        <w:rPr>
          <w:rFonts w:cstheme="minorHAnsi"/>
          <w:lang w:val="es-ES_tradnl"/>
        </w:rPr>
        <w:t xml:space="preserve">periodo del Presidente Obama (finales de la década 2010 – 2020), </w:t>
      </w:r>
      <w:r w:rsidR="006D798B">
        <w:rPr>
          <w:rFonts w:cstheme="minorHAnsi"/>
          <w:lang w:val="es-ES_tradnl"/>
        </w:rPr>
        <w:t>momento histórico que</w:t>
      </w:r>
      <w:r w:rsidR="00A904ED" w:rsidRPr="009E1C46">
        <w:rPr>
          <w:rFonts w:cstheme="minorHAnsi"/>
          <w:lang w:val="es-ES_tradnl"/>
        </w:rPr>
        <w:t xml:space="preserve"> coincide con la intensificación de la gran rivalidad geopolítica entre Estados Unidos, por un lado, y Rusia y China, por el otro. Esto no es una</w:t>
      </w:r>
      <w:r w:rsidR="006D798B">
        <w:rPr>
          <w:rFonts w:cstheme="minorHAnsi"/>
          <w:lang w:val="es-ES_tradnl"/>
        </w:rPr>
        <w:t xml:space="preserve"> mera</w:t>
      </w:r>
      <w:r w:rsidR="00A904ED" w:rsidRPr="009E1C46">
        <w:rPr>
          <w:rFonts w:cstheme="minorHAnsi"/>
          <w:lang w:val="es-ES_tradnl"/>
        </w:rPr>
        <w:t xml:space="preserve"> coincidencia, obviamente. </w:t>
      </w:r>
    </w:p>
    <w:p w:rsidR="00A904ED" w:rsidRPr="009E1C46" w:rsidRDefault="00A904ED" w:rsidP="009E1C46">
      <w:pPr>
        <w:pStyle w:val="NoSpacing"/>
      </w:pPr>
    </w:p>
    <w:p w:rsidR="00E51491" w:rsidRPr="009E1C46" w:rsidRDefault="00A904ED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En los análisis nacionales y locales, seguimos insistiendo en </w:t>
      </w:r>
      <w:r w:rsidR="006D798B">
        <w:rPr>
          <w:rFonts w:cstheme="minorHAnsi"/>
          <w:lang w:val="es-ES_tradnl"/>
        </w:rPr>
        <w:t xml:space="preserve">otorgarle prioridad a </w:t>
      </w:r>
      <w:r w:rsidRPr="009E1C46">
        <w:rPr>
          <w:rFonts w:cstheme="minorHAnsi"/>
          <w:lang w:val="es-ES_tradnl"/>
        </w:rPr>
        <w:t xml:space="preserve">razones como la necesidad </w:t>
      </w:r>
      <w:r w:rsidR="006D798B" w:rsidRPr="009E1C46">
        <w:rPr>
          <w:rFonts w:cstheme="minorHAnsi"/>
          <w:lang w:val="es-ES_tradnl"/>
        </w:rPr>
        <w:t xml:space="preserve">de Washington </w:t>
      </w:r>
      <w:r w:rsidRPr="009E1C46">
        <w:rPr>
          <w:rFonts w:cstheme="minorHAnsi"/>
          <w:lang w:val="es-ES_tradnl"/>
        </w:rPr>
        <w:t>de capturar las reservas petroleras del país</w:t>
      </w:r>
      <w:r w:rsidR="006D798B">
        <w:rPr>
          <w:rFonts w:cstheme="minorHAnsi"/>
          <w:lang w:val="es-ES_tradnl"/>
        </w:rPr>
        <w:t xml:space="preserve"> caribeño</w:t>
      </w:r>
      <w:r w:rsidRPr="009E1C46">
        <w:rPr>
          <w:rFonts w:cstheme="minorHAnsi"/>
          <w:lang w:val="es-ES_tradnl"/>
        </w:rPr>
        <w:t xml:space="preserve">, o la ausencia de </w:t>
      </w:r>
      <w:r w:rsidR="007946FA">
        <w:rPr>
          <w:rFonts w:cstheme="minorHAnsi"/>
          <w:lang w:val="es-ES_tradnl"/>
        </w:rPr>
        <w:t xml:space="preserve">una </w:t>
      </w:r>
      <w:r w:rsidRPr="009E1C46">
        <w:rPr>
          <w:rFonts w:cstheme="minorHAnsi"/>
          <w:lang w:val="es-ES_tradnl"/>
        </w:rPr>
        <w:t xml:space="preserve">afinidad ideológica entre ambas capitales (Caracas y Washington), entre otros </w:t>
      </w:r>
      <w:r w:rsidRPr="009E1C46">
        <w:rPr>
          <w:rFonts w:cstheme="minorHAnsi"/>
          <w:lang w:val="es-ES_tradnl"/>
        </w:rPr>
        <w:lastRenderedPageBreak/>
        <w:t xml:space="preserve">argumentos. Igualmente, escuchamos argumentos como la afinidad </w:t>
      </w:r>
      <w:r w:rsidR="006D798B">
        <w:rPr>
          <w:rFonts w:cstheme="minorHAnsi"/>
          <w:lang w:val="es-ES_tradnl"/>
        </w:rPr>
        <w:t>política</w:t>
      </w:r>
      <w:r w:rsidRPr="009E1C46">
        <w:rPr>
          <w:rFonts w:cstheme="minorHAnsi"/>
          <w:lang w:val="es-ES_tradnl"/>
        </w:rPr>
        <w:t xml:space="preserve"> entre las extremas derechas del continente, y los líderes en Washington, sean estos</w:t>
      </w:r>
      <w:r w:rsidR="006D798B">
        <w:rPr>
          <w:rFonts w:cstheme="minorHAnsi"/>
          <w:lang w:val="es-ES_tradnl"/>
        </w:rPr>
        <w:t xml:space="preserve"> de los</w:t>
      </w:r>
      <w:r w:rsidRPr="009E1C46">
        <w:rPr>
          <w:rFonts w:cstheme="minorHAnsi"/>
          <w:lang w:val="es-ES_tradnl"/>
        </w:rPr>
        <w:t xml:space="preserve"> mal llamados “demócratas”, o</w:t>
      </w:r>
      <w:r w:rsidR="006D798B">
        <w:rPr>
          <w:rFonts w:cstheme="minorHAnsi"/>
          <w:lang w:val="es-ES_tradnl"/>
        </w:rPr>
        <w:t xml:space="preserve"> de</w:t>
      </w:r>
      <w:r w:rsidRPr="009E1C46">
        <w:rPr>
          <w:rFonts w:cstheme="minorHAnsi"/>
          <w:lang w:val="es-ES_tradnl"/>
        </w:rPr>
        <w:t xml:space="preserve"> los sangrientos “republicanos”. </w:t>
      </w:r>
      <w:r w:rsidR="00E51491" w:rsidRPr="009E1C46">
        <w:rPr>
          <w:rFonts w:cstheme="minorHAnsi"/>
          <w:lang w:val="es-ES_tradnl"/>
        </w:rPr>
        <w:t xml:space="preserve">Igualmente, se pueden observar argumentos más </w:t>
      </w:r>
      <w:r w:rsidR="007946FA">
        <w:rPr>
          <w:rFonts w:cstheme="minorHAnsi"/>
          <w:lang w:val="es-ES_tradnl"/>
        </w:rPr>
        <w:t>relevantes aún,</w:t>
      </w:r>
      <w:r w:rsidR="00E51491" w:rsidRPr="009E1C46">
        <w:rPr>
          <w:rFonts w:cstheme="minorHAnsi"/>
          <w:lang w:val="es-ES_tradnl"/>
        </w:rPr>
        <w:t xml:space="preserve"> como el deseo de reestablecer el dominio </w:t>
      </w:r>
      <w:r w:rsidR="006D798B">
        <w:rPr>
          <w:rFonts w:cstheme="minorHAnsi"/>
          <w:lang w:val="es-ES_tradnl"/>
        </w:rPr>
        <w:t xml:space="preserve">gringo sobre </w:t>
      </w:r>
      <w:r w:rsidR="00E51491" w:rsidRPr="009E1C46">
        <w:rPr>
          <w:rFonts w:cstheme="minorHAnsi"/>
          <w:lang w:val="es-ES_tradnl"/>
        </w:rPr>
        <w:t xml:space="preserve">la región. </w:t>
      </w:r>
    </w:p>
    <w:p w:rsidR="00E51491" w:rsidRPr="007946FA" w:rsidRDefault="00E51491" w:rsidP="007946FA">
      <w:pPr>
        <w:pStyle w:val="NoSpacing"/>
      </w:pPr>
    </w:p>
    <w:p w:rsidR="00E51491" w:rsidRPr="009E1C46" w:rsidRDefault="006D798B" w:rsidP="009E1C46">
      <w:pPr>
        <w:spacing w:line="276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Todos</w:t>
      </w:r>
      <w:r w:rsidR="00E51491" w:rsidRPr="009E1C46">
        <w:rPr>
          <w:rFonts w:cstheme="minorHAnsi"/>
          <w:lang w:val="es-ES_tradnl"/>
        </w:rPr>
        <w:t xml:space="preserve"> estos argumentos </w:t>
      </w:r>
      <w:r>
        <w:rPr>
          <w:rFonts w:cstheme="minorHAnsi"/>
          <w:lang w:val="es-ES_tradnl"/>
        </w:rPr>
        <w:t>son</w:t>
      </w:r>
      <w:r w:rsidR="00E51491" w:rsidRPr="009E1C46">
        <w:rPr>
          <w:rFonts w:cstheme="minorHAnsi"/>
          <w:lang w:val="es-ES_tradnl"/>
        </w:rPr>
        <w:t xml:space="preserve"> correcto</w:t>
      </w:r>
      <w:r>
        <w:rPr>
          <w:rFonts w:cstheme="minorHAnsi"/>
          <w:lang w:val="es-ES_tradnl"/>
        </w:rPr>
        <w:t>s</w:t>
      </w:r>
      <w:r w:rsidR="00E51491" w:rsidRPr="009E1C46">
        <w:rPr>
          <w:rFonts w:cstheme="minorHAnsi"/>
          <w:lang w:val="es-ES_tradnl"/>
        </w:rPr>
        <w:t xml:space="preserve">: </w:t>
      </w:r>
      <w:r w:rsidR="00E51491" w:rsidRPr="006D798B">
        <w:rPr>
          <w:rFonts w:cstheme="minorHAnsi"/>
          <w:b/>
          <w:bCs/>
          <w:i/>
          <w:iCs/>
          <w:lang w:val="es-ES_tradnl"/>
        </w:rPr>
        <w:t>son válidos</w:t>
      </w:r>
      <w:r w:rsidR="00E51491" w:rsidRPr="009E1C46">
        <w:rPr>
          <w:rFonts w:cstheme="minorHAnsi"/>
          <w:lang w:val="es-ES_tradnl"/>
        </w:rPr>
        <w:t xml:space="preserve">, </w:t>
      </w:r>
      <w:r w:rsidRPr="006D798B">
        <w:rPr>
          <w:rFonts w:cstheme="minorHAnsi"/>
          <w:b/>
          <w:bCs/>
          <w:i/>
          <w:iCs/>
          <w:lang w:val="es-ES_tradnl"/>
        </w:rPr>
        <w:t xml:space="preserve">y </w:t>
      </w:r>
      <w:r w:rsidR="00E51491" w:rsidRPr="006D798B">
        <w:rPr>
          <w:rFonts w:cstheme="minorHAnsi"/>
          <w:b/>
          <w:bCs/>
          <w:i/>
          <w:iCs/>
          <w:lang w:val="es-ES_tradnl"/>
        </w:rPr>
        <w:t>no pueden ser descartados</w:t>
      </w:r>
      <w:r w:rsidR="00E51491" w:rsidRPr="009E1C46">
        <w:rPr>
          <w:rFonts w:cstheme="minorHAnsi"/>
          <w:lang w:val="es-ES_tradnl"/>
        </w:rPr>
        <w:t xml:space="preserve">. Lo que preocupa es que el análisis crítico en la región suele olvidar que las motivaciones y las justificaciones poseen jerarquías, y no todas motivan o conllevan a una postura u otra con el mismo grado de convicción, urgencia y certeza. Controlar las vastas reservas petroleras </w:t>
      </w:r>
      <w:r>
        <w:rPr>
          <w:rFonts w:cstheme="minorHAnsi"/>
          <w:lang w:val="es-ES_tradnl"/>
        </w:rPr>
        <w:t>que posee</w:t>
      </w:r>
      <w:r w:rsidR="00E51491" w:rsidRPr="009E1C46">
        <w:rPr>
          <w:rFonts w:cstheme="minorHAnsi"/>
          <w:lang w:val="es-ES_tradnl"/>
        </w:rPr>
        <w:t xml:space="preserve"> Venezuela es, sin duda alguna, una fuerte motivación</w:t>
      </w:r>
      <w:r w:rsidR="007946FA">
        <w:rPr>
          <w:rFonts w:cstheme="minorHAnsi"/>
          <w:lang w:val="es-ES_tradnl"/>
        </w:rPr>
        <w:t>,</w:t>
      </w:r>
      <w:r w:rsidR="00E51491" w:rsidRPr="009E1C46">
        <w:rPr>
          <w:rFonts w:cstheme="minorHAnsi"/>
          <w:lang w:val="es-ES_tradnl"/>
        </w:rPr>
        <w:t xml:space="preserve"> por parte de Estados Unidos, particularmente con el </w:t>
      </w:r>
      <w:r>
        <w:rPr>
          <w:rFonts w:cstheme="minorHAnsi"/>
          <w:lang w:val="es-ES_tradnl"/>
        </w:rPr>
        <w:t>declive</w:t>
      </w:r>
      <w:r w:rsidR="00E51491" w:rsidRPr="009E1C46">
        <w:rPr>
          <w:rFonts w:cstheme="minorHAnsi"/>
          <w:lang w:val="es-ES_tradnl"/>
        </w:rPr>
        <w:t xml:space="preserve"> del llamado “</w:t>
      </w:r>
      <w:proofErr w:type="spellStart"/>
      <w:r w:rsidR="00E51491" w:rsidRPr="009E1C46">
        <w:rPr>
          <w:rFonts w:cstheme="minorHAnsi"/>
          <w:lang w:val="es-ES_tradnl"/>
        </w:rPr>
        <w:t>shale</w:t>
      </w:r>
      <w:proofErr w:type="spellEnd"/>
      <w:r w:rsidR="00E51491" w:rsidRPr="009E1C46">
        <w:rPr>
          <w:rFonts w:cstheme="minorHAnsi"/>
          <w:lang w:val="es-ES_tradnl"/>
        </w:rPr>
        <w:t xml:space="preserve"> </w:t>
      </w:r>
      <w:proofErr w:type="spellStart"/>
      <w:r w:rsidR="00E51491" w:rsidRPr="009E1C46">
        <w:rPr>
          <w:rFonts w:cstheme="minorHAnsi"/>
          <w:lang w:val="es-ES_tradnl"/>
        </w:rPr>
        <w:t>oil</w:t>
      </w:r>
      <w:proofErr w:type="spellEnd"/>
      <w:r w:rsidR="00E51491" w:rsidRPr="009E1C46">
        <w:rPr>
          <w:rFonts w:cstheme="minorHAnsi"/>
          <w:lang w:val="es-ES_tradnl"/>
        </w:rPr>
        <w:t>” (esquisto)</w:t>
      </w:r>
      <w:r w:rsidR="007946FA">
        <w:rPr>
          <w:rFonts w:cstheme="minorHAnsi"/>
          <w:lang w:val="es-ES_tradnl"/>
        </w:rPr>
        <w:t xml:space="preserve"> y el acercamiento del llamado “</w:t>
      </w:r>
      <w:proofErr w:type="spellStart"/>
      <w:r w:rsidR="007946FA">
        <w:rPr>
          <w:rFonts w:cstheme="minorHAnsi"/>
          <w:lang w:val="es-ES_tradnl"/>
        </w:rPr>
        <w:t>Peak</w:t>
      </w:r>
      <w:proofErr w:type="spellEnd"/>
      <w:r w:rsidR="007946FA">
        <w:rPr>
          <w:rFonts w:cstheme="minorHAnsi"/>
          <w:lang w:val="es-ES_tradnl"/>
        </w:rPr>
        <w:t xml:space="preserve"> </w:t>
      </w:r>
      <w:proofErr w:type="spellStart"/>
      <w:r w:rsidR="007946FA">
        <w:rPr>
          <w:rFonts w:cstheme="minorHAnsi"/>
          <w:lang w:val="es-ES_tradnl"/>
        </w:rPr>
        <w:t>Oil</w:t>
      </w:r>
      <w:proofErr w:type="spellEnd"/>
      <w:r w:rsidR="007946FA">
        <w:rPr>
          <w:rFonts w:cstheme="minorHAnsi"/>
          <w:lang w:val="es-ES_tradnl"/>
        </w:rPr>
        <w:t>”</w:t>
      </w:r>
      <w:r w:rsidR="00E51491" w:rsidRPr="009E1C46">
        <w:rPr>
          <w:rFonts w:cstheme="minorHAnsi"/>
          <w:lang w:val="es-ES_tradnl"/>
        </w:rPr>
        <w:t>.</w:t>
      </w:r>
      <w:r w:rsidR="007946FA">
        <w:rPr>
          <w:rStyle w:val="FootnoteReference"/>
          <w:rFonts w:cstheme="minorHAnsi"/>
          <w:lang w:val="es-ES_tradnl"/>
        </w:rPr>
        <w:footnoteReference w:id="1"/>
      </w:r>
      <w:r w:rsidR="00E51491" w:rsidRPr="009E1C46">
        <w:rPr>
          <w:rFonts w:cstheme="minorHAnsi"/>
          <w:lang w:val="es-ES_tradnl"/>
        </w:rPr>
        <w:t xml:space="preserve"> La afinidad ideológica es una cuestión importante, como nos indica la alianza entre Estados Unidos y las unidades armadas y grupos políticos fascistas en Ucrania, entre tantos otros ejemplos, </w:t>
      </w:r>
      <w:r>
        <w:rPr>
          <w:rFonts w:cstheme="minorHAnsi"/>
          <w:lang w:val="es-ES_tradnl"/>
        </w:rPr>
        <w:t>a la vez d</w:t>
      </w:r>
      <w:r w:rsidR="00E51491" w:rsidRPr="009E1C46">
        <w:rPr>
          <w:rFonts w:cstheme="minorHAnsi"/>
          <w:lang w:val="es-ES_tradnl"/>
        </w:rPr>
        <w:t xml:space="preserve">el lamentable y triste Señor </w:t>
      </w:r>
      <w:r>
        <w:rPr>
          <w:rFonts w:cstheme="minorHAnsi"/>
          <w:lang w:val="es-ES_tradnl"/>
        </w:rPr>
        <w:t xml:space="preserve">Javier </w:t>
      </w:r>
      <w:r w:rsidR="00E51491" w:rsidRPr="009E1C46">
        <w:rPr>
          <w:rFonts w:cstheme="minorHAnsi"/>
          <w:lang w:val="es-ES_tradnl"/>
        </w:rPr>
        <w:t>Milei en Argentina. No obstante, Estados Unidos estaría dispuest</w:t>
      </w:r>
      <w:r>
        <w:rPr>
          <w:rFonts w:cstheme="minorHAnsi"/>
          <w:lang w:val="es-ES_tradnl"/>
        </w:rPr>
        <w:t>o</w:t>
      </w:r>
      <w:r w:rsidR="00E51491" w:rsidRPr="009E1C46">
        <w:rPr>
          <w:rFonts w:cstheme="minorHAnsi"/>
          <w:lang w:val="es-ES_tradnl"/>
        </w:rPr>
        <w:t xml:space="preserve"> a aliarse con el propio comunismo (temporalmente, claro), para adelantar sus intereses geopolíticos. Al igual, dominar la región latinoamericana de la manera que se dio durante las tristes y oscuras décadas de 1980 y 1990 sería un gran alivio para Estados Unidos, </w:t>
      </w:r>
      <w:r>
        <w:rPr>
          <w:rFonts w:cstheme="minorHAnsi"/>
          <w:lang w:val="es-ES_tradnl"/>
        </w:rPr>
        <w:t>nadie pone eso en duda</w:t>
      </w:r>
      <w:r w:rsidR="00E51491" w:rsidRPr="009E1C46">
        <w:rPr>
          <w:rFonts w:cstheme="minorHAnsi"/>
          <w:lang w:val="es-ES_tradnl"/>
        </w:rPr>
        <w:t xml:space="preserve">. </w:t>
      </w:r>
    </w:p>
    <w:p w:rsidR="00E51491" w:rsidRPr="009E1C46" w:rsidRDefault="00E51491" w:rsidP="009E1C46">
      <w:pPr>
        <w:spacing w:line="276" w:lineRule="auto"/>
        <w:jc w:val="both"/>
        <w:rPr>
          <w:rFonts w:cstheme="minorHAnsi"/>
          <w:lang w:val="es-ES_tradnl"/>
        </w:rPr>
      </w:pPr>
    </w:p>
    <w:p w:rsidR="00A904ED" w:rsidRPr="009E1C46" w:rsidRDefault="00E51491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Pero</w:t>
      </w:r>
      <w:r w:rsidR="00D16A96">
        <w:rPr>
          <w:rFonts w:cstheme="minorHAnsi"/>
          <w:lang w:val="es-ES_tradnl"/>
        </w:rPr>
        <w:t xml:space="preserve"> también</w:t>
      </w:r>
      <w:r w:rsidRPr="009E1C46">
        <w:rPr>
          <w:rFonts w:cstheme="minorHAnsi"/>
          <w:lang w:val="es-ES_tradnl"/>
        </w:rPr>
        <w:t xml:space="preserve"> </w:t>
      </w:r>
      <w:r w:rsidR="00D16A96" w:rsidRPr="009E1C46">
        <w:rPr>
          <w:rFonts w:cstheme="minorHAnsi"/>
          <w:lang w:val="es-ES_tradnl"/>
        </w:rPr>
        <w:t xml:space="preserve">es de suma importancia </w:t>
      </w:r>
      <w:r w:rsidRPr="009E1C46">
        <w:rPr>
          <w:rFonts w:cstheme="minorHAnsi"/>
          <w:lang w:val="es-ES_tradnl"/>
        </w:rPr>
        <w:t xml:space="preserve">el orden de prioridades en el pensamiento estadounidense, y este debe entenderse de acuerdo </w:t>
      </w:r>
      <w:r w:rsidR="00D16A96">
        <w:rPr>
          <w:rFonts w:cstheme="minorHAnsi"/>
          <w:lang w:val="es-ES_tradnl"/>
        </w:rPr>
        <w:t>con</w:t>
      </w:r>
      <w:r w:rsidRPr="009E1C46">
        <w:rPr>
          <w:rFonts w:cstheme="minorHAnsi"/>
          <w:lang w:val="es-ES_tradnl"/>
        </w:rPr>
        <w:t xml:space="preserve"> las jerarquías </w:t>
      </w:r>
      <w:r w:rsidR="00D16A96">
        <w:rPr>
          <w:rFonts w:cstheme="minorHAnsi"/>
          <w:lang w:val="es-ES_tradnl"/>
        </w:rPr>
        <w:t xml:space="preserve">de importancia </w:t>
      </w:r>
      <w:r w:rsidRPr="009E1C46">
        <w:rPr>
          <w:rFonts w:cstheme="minorHAnsi"/>
          <w:lang w:val="es-ES_tradnl"/>
        </w:rPr>
        <w:t xml:space="preserve">que posee Estados Unidos, y no las </w:t>
      </w:r>
      <w:r w:rsidR="007214AB">
        <w:rPr>
          <w:rFonts w:cstheme="minorHAnsi"/>
          <w:lang w:val="es-ES_tradnl"/>
        </w:rPr>
        <w:t>que poseen</w:t>
      </w:r>
      <w:r w:rsidRPr="009E1C46">
        <w:rPr>
          <w:rFonts w:cstheme="minorHAnsi"/>
          <w:lang w:val="es-ES_tradnl"/>
        </w:rPr>
        <w:t xml:space="preserve"> los países del Sur Global. Más allá de las preocupaciones </w:t>
      </w:r>
      <w:r w:rsidR="008D1183" w:rsidRPr="009E1C46">
        <w:rPr>
          <w:rFonts w:cstheme="minorHAnsi"/>
          <w:lang w:val="es-ES_tradnl"/>
        </w:rPr>
        <w:t xml:space="preserve">que </w:t>
      </w:r>
      <w:r w:rsidR="007214AB">
        <w:rPr>
          <w:rFonts w:cstheme="minorHAnsi"/>
          <w:lang w:val="es-ES_tradnl"/>
        </w:rPr>
        <w:t>tiene</w:t>
      </w:r>
      <w:r w:rsidRPr="009E1C46">
        <w:rPr>
          <w:rFonts w:cstheme="minorHAnsi"/>
          <w:lang w:val="es-ES_tradnl"/>
        </w:rPr>
        <w:t xml:space="preserve"> Estados Unidos</w:t>
      </w:r>
      <w:r w:rsidR="008D1183" w:rsidRPr="009E1C46">
        <w:rPr>
          <w:rFonts w:cstheme="minorHAnsi"/>
          <w:lang w:val="es-ES_tradnl"/>
        </w:rPr>
        <w:t xml:space="preserve"> en cada región, el país anglosajón se encuentra en la actualidad en un enfrentamiento geopolítico global que cada día se hace más complejo, más peligroso y más letal, con una creciente posibilidad </w:t>
      </w:r>
      <w:r w:rsidR="00D16A96">
        <w:rPr>
          <w:rFonts w:cstheme="minorHAnsi"/>
          <w:lang w:val="es-ES_tradnl"/>
        </w:rPr>
        <w:t xml:space="preserve">de </w:t>
      </w:r>
      <w:r w:rsidR="008D1183" w:rsidRPr="009E1C46">
        <w:rPr>
          <w:rFonts w:cstheme="minorHAnsi"/>
          <w:lang w:val="es-ES_tradnl"/>
        </w:rPr>
        <w:t xml:space="preserve">que este salgue de las manos de los líderes en Washington, Moscú y Beijing. </w:t>
      </w:r>
      <w:r w:rsidR="007214AB">
        <w:rPr>
          <w:rFonts w:cstheme="minorHAnsi"/>
          <w:lang w:val="es-ES_tradnl"/>
        </w:rPr>
        <w:t>D</w:t>
      </w:r>
      <w:r w:rsidR="007214AB" w:rsidRPr="009E1C46">
        <w:rPr>
          <w:rFonts w:cstheme="minorHAnsi"/>
          <w:lang w:val="es-ES_tradnl"/>
        </w:rPr>
        <w:t>esde finales de la primera década del Siglo XXI</w:t>
      </w:r>
      <w:r w:rsidR="007214AB">
        <w:rPr>
          <w:rFonts w:cstheme="minorHAnsi"/>
          <w:lang w:val="es-ES_tradnl"/>
        </w:rPr>
        <w:t>, e</w:t>
      </w:r>
      <w:r w:rsidR="008D1183" w:rsidRPr="009E1C46">
        <w:rPr>
          <w:rFonts w:cstheme="minorHAnsi"/>
          <w:lang w:val="es-ES_tradnl"/>
        </w:rPr>
        <w:t>stamos</w:t>
      </w:r>
      <w:r w:rsidR="007214AB">
        <w:rPr>
          <w:rFonts w:cstheme="minorHAnsi"/>
          <w:lang w:val="es-ES_tradnl"/>
        </w:rPr>
        <w:t xml:space="preserve"> </w:t>
      </w:r>
      <w:r w:rsidR="008D1183" w:rsidRPr="009E1C46">
        <w:rPr>
          <w:rFonts w:cstheme="minorHAnsi"/>
          <w:lang w:val="es-ES_tradnl"/>
        </w:rPr>
        <w:t xml:space="preserve">en una </w:t>
      </w:r>
      <w:r w:rsidR="007214AB">
        <w:rPr>
          <w:rFonts w:cstheme="minorHAnsi"/>
          <w:lang w:val="es-ES_tradnl"/>
        </w:rPr>
        <w:t>nueva “</w:t>
      </w:r>
      <w:r w:rsidR="008D1183" w:rsidRPr="009E1C46">
        <w:rPr>
          <w:rFonts w:cstheme="minorHAnsi"/>
          <w:lang w:val="es-ES_tradnl"/>
        </w:rPr>
        <w:t>Guerra Fría</w:t>
      </w:r>
      <w:r w:rsidR="007214AB">
        <w:rPr>
          <w:rFonts w:cstheme="minorHAnsi"/>
          <w:lang w:val="es-ES_tradnl"/>
        </w:rPr>
        <w:t>”</w:t>
      </w:r>
      <w:r w:rsidR="008D1183" w:rsidRPr="009E1C46">
        <w:rPr>
          <w:rFonts w:cstheme="minorHAnsi"/>
          <w:lang w:val="es-ES_tradnl"/>
        </w:rPr>
        <w:t xml:space="preserve"> entre Estados Unidos y sus </w:t>
      </w:r>
      <w:r w:rsidR="00D16A96">
        <w:rPr>
          <w:rFonts w:cstheme="minorHAnsi"/>
          <w:lang w:val="es-ES_tradnl"/>
        </w:rPr>
        <w:t xml:space="preserve">dos </w:t>
      </w:r>
      <w:r w:rsidR="008D1183" w:rsidRPr="009E1C46">
        <w:rPr>
          <w:rFonts w:cstheme="minorHAnsi"/>
          <w:lang w:val="es-ES_tradnl"/>
        </w:rPr>
        <w:t xml:space="preserve">contrincantes </w:t>
      </w:r>
      <w:r w:rsidR="00D16A96">
        <w:rPr>
          <w:rFonts w:cstheme="minorHAnsi"/>
          <w:lang w:val="es-ES_tradnl"/>
        </w:rPr>
        <w:t xml:space="preserve">(el europeo y el </w:t>
      </w:r>
      <w:r w:rsidR="008D1183" w:rsidRPr="009E1C46">
        <w:rPr>
          <w:rFonts w:cstheme="minorHAnsi"/>
          <w:lang w:val="es-ES_tradnl"/>
        </w:rPr>
        <w:t>euroasiático</w:t>
      </w:r>
      <w:r w:rsidR="00D16A96">
        <w:rPr>
          <w:rFonts w:cstheme="minorHAnsi"/>
          <w:lang w:val="es-ES_tradnl"/>
        </w:rPr>
        <w:t>)</w:t>
      </w:r>
      <w:r w:rsidR="008D1183" w:rsidRPr="009E1C46">
        <w:rPr>
          <w:rFonts w:cstheme="minorHAnsi"/>
          <w:lang w:val="es-ES_tradnl"/>
        </w:rPr>
        <w:t xml:space="preserve">, con una intensidad que supera la de los peores momentos de la primera Guerra Fría, </w:t>
      </w:r>
      <w:r w:rsidR="00D16A96">
        <w:rPr>
          <w:rFonts w:cstheme="minorHAnsi"/>
          <w:lang w:val="es-ES_tradnl"/>
        </w:rPr>
        <w:t>la</w:t>
      </w:r>
      <w:r w:rsidR="008D1183" w:rsidRPr="009E1C46">
        <w:rPr>
          <w:rFonts w:cstheme="minorHAnsi"/>
          <w:lang w:val="es-ES_tradnl"/>
        </w:rPr>
        <w:t xml:space="preserve"> del Siglo XX.  </w:t>
      </w:r>
      <w:r w:rsidRPr="009E1C46">
        <w:rPr>
          <w:rFonts w:cstheme="minorHAnsi"/>
          <w:lang w:val="es-ES_tradnl"/>
        </w:rPr>
        <w:t xml:space="preserve">   </w:t>
      </w:r>
    </w:p>
    <w:p w:rsidR="008D1183" w:rsidRPr="009E1C46" w:rsidRDefault="008D1183" w:rsidP="009E1C46">
      <w:pPr>
        <w:pStyle w:val="NoSpacing"/>
      </w:pPr>
    </w:p>
    <w:p w:rsidR="008D1183" w:rsidRPr="009E1C46" w:rsidRDefault="008D1183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Es precisamente en este contexto que se debe comprender la gran abrumadora mayoría de los conflictos internacionales, como también los conflictos </w:t>
      </w:r>
      <w:r w:rsidR="00D16A96">
        <w:rPr>
          <w:rFonts w:cstheme="minorHAnsi"/>
          <w:lang w:val="es-ES_tradnl"/>
        </w:rPr>
        <w:t xml:space="preserve">que se dan </w:t>
      </w:r>
      <w:r w:rsidRPr="009E1C46">
        <w:rPr>
          <w:rFonts w:cstheme="minorHAnsi"/>
          <w:lang w:val="es-ES_tradnl"/>
        </w:rPr>
        <w:t xml:space="preserve">en los organismos internacionales. Debemos agregar, naturalmente, el conflicto eterno entre los países del Norte Global y el resto del sistema internacional, particularmente con la generación y transferencia de riquezas, ya que este es uno que no posee inicio, y se le ve difícil que tenga un fin por los momentos, al menos que sea </w:t>
      </w:r>
      <w:r w:rsidR="00D16A96">
        <w:rPr>
          <w:rFonts w:cstheme="minorHAnsi"/>
          <w:lang w:val="es-ES_tradnl"/>
        </w:rPr>
        <w:t xml:space="preserve">realmente </w:t>
      </w:r>
      <w:r w:rsidRPr="009E1C46">
        <w:rPr>
          <w:rFonts w:cstheme="minorHAnsi"/>
          <w:lang w:val="es-ES_tradnl"/>
        </w:rPr>
        <w:t xml:space="preserve">apocalíptico.  </w:t>
      </w:r>
    </w:p>
    <w:p w:rsidR="008D1183" w:rsidRPr="009E1C46" w:rsidRDefault="008D1183" w:rsidP="009E1C46">
      <w:pPr>
        <w:pStyle w:val="NoSpacing"/>
      </w:pPr>
    </w:p>
    <w:p w:rsidR="00B52A69" w:rsidRPr="009E1C46" w:rsidRDefault="008D1183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Estas afirmaciones realizadas en </w:t>
      </w:r>
      <w:r w:rsidR="007214AB">
        <w:rPr>
          <w:rFonts w:cstheme="minorHAnsi"/>
          <w:lang w:val="es-ES_tradnl"/>
        </w:rPr>
        <w:t>los</w:t>
      </w:r>
      <w:r w:rsidRPr="009E1C46">
        <w:rPr>
          <w:rFonts w:cstheme="minorHAnsi"/>
          <w:lang w:val="es-ES_tradnl"/>
        </w:rPr>
        <w:t xml:space="preserve"> párrafo</w:t>
      </w:r>
      <w:r w:rsidR="007214AB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anterior</w:t>
      </w:r>
      <w:r w:rsidR="007214AB">
        <w:rPr>
          <w:rFonts w:cstheme="minorHAnsi"/>
          <w:lang w:val="es-ES_tradnl"/>
        </w:rPr>
        <w:t>es</w:t>
      </w:r>
      <w:r w:rsidRPr="009E1C46">
        <w:rPr>
          <w:rFonts w:cstheme="minorHAnsi"/>
          <w:lang w:val="es-ES_tradnl"/>
        </w:rPr>
        <w:t xml:space="preserve"> </w:t>
      </w:r>
      <w:r w:rsidR="007214AB">
        <w:rPr>
          <w:rFonts w:cstheme="minorHAnsi"/>
          <w:lang w:val="es-ES_tradnl"/>
        </w:rPr>
        <w:t>NO</w:t>
      </w:r>
      <w:r w:rsidRPr="009E1C46">
        <w:rPr>
          <w:rFonts w:cstheme="minorHAnsi"/>
          <w:lang w:val="es-ES_tradnl"/>
        </w:rPr>
        <w:t xml:space="preserve"> </w:t>
      </w:r>
      <w:r w:rsidR="007214AB">
        <w:rPr>
          <w:rFonts w:cstheme="minorHAnsi"/>
          <w:lang w:val="es-ES_tradnl"/>
        </w:rPr>
        <w:t>proponen</w:t>
      </w:r>
      <w:r w:rsidRPr="009E1C46">
        <w:rPr>
          <w:rFonts w:cstheme="minorHAnsi"/>
          <w:lang w:val="es-ES_tradnl"/>
        </w:rPr>
        <w:t xml:space="preserve"> que absolutamente TODOS los conflictos en el ámbito internacional son productos de la rivalidad geopolítica entre las tres grandes potencias. Por ejemplo, el conflicto sobre el </w:t>
      </w:r>
      <w:r w:rsidR="00AC14E5" w:rsidRPr="009E1C46">
        <w:rPr>
          <w:rFonts w:cstheme="minorHAnsi"/>
          <w:lang w:val="es-ES_tradnl"/>
        </w:rPr>
        <w:t xml:space="preserve">Alto Karabaj entre Armenia y Azerbaiyán posee sus orígenes mucho antes de las rivalidades geopolíticas actuales, y en su interacción local, no obedece </w:t>
      </w:r>
      <w:r w:rsidR="007214AB">
        <w:rPr>
          <w:rFonts w:cstheme="minorHAnsi"/>
          <w:lang w:val="es-ES_tradnl"/>
        </w:rPr>
        <w:t xml:space="preserve">necesariamente </w:t>
      </w:r>
      <w:r w:rsidR="00AC14E5" w:rsidRPr="009E1C46">
        <w:rPr>
          <w:rFonts w:cstheme="minorHAnsi"/>
          <w:lang w:val="es-ES_tradnl"/>
        </w:rPr>
        <w:t xml:space="preserve">a estas realidades. No obstante, al moverse las “teclas” para transformar el conflicto – </w:t>
      </w:r>
      <w:r w:rsidR="00AC14E5" w:rsidRPr="007214AB">
        <w:rPr>
          <w:rFonts w:cstheme="minorHAnsi"/>
          <w:i/>
          <w:iCs/>
          <w:lang w:val="es-ES_tradnl"/>
        </w:rPr>
        <w:t xml:space="preserve">asunto que Azerbaiyán ha logrado </w:t>
      </w:r>
      <w:r w:rsidR="00D16A96" w:rsidRPr="007214AB">
        <w:rPr>
          <w:rFonts w:cstheme="minorHAnsi"/>
          <w:i/>
          <w:iCs/>
          <w:lang w:val="es-ES_tradnl"/>
        </w:rPr>
        <w:t>entre los</w:t>
      </w:r>
      <w:r w:rsidR="00AC14E5" w:rsidRPr="007214AB">
        <w:rPr>
          <w:rFonts w:cstheme="minorHAnsi"/>
          <w:i/>
          <w:iCs/>
          <w:lang w:val="es-ES_tradnl"/>
        </w:rPr>
        <w:t xml:space="preserve"> año</w:t>
      </w:r>
      <w:r w:rsidR="00D16A96" w:rsidRPr="007214AB">
        <w:rPr>
          <w:rFonts w:cstheme="minorHAnsi"/>
          <w:i/>
          <w:iCs/>
          <w:lang w:val="es-ES_tradnl"/>
        </w:rPr>
        <w:t>s</w:t>
      </w:r>
      <w:r w:rsidR="00AC14E5" w:rsidRPr="007214AB">
        <w:rPr>
          <w:rFonts w:cstheme="minorHAnsi"/>
          <w:i/>
          <w:iCs/>
          <w:lang w:val="es-ES_tradnl"/>
        </w:rPr>
        <w:t xml:space="preserve"> 2020 </w:t>
      </w:r>
      <w:r w:rsidR="00D16A96" w:rsidRPr="007214AB">
        <w:rPr>
          <w:rFonts w:cstheme="minorHAnsi"/>
          <w:i/>
          <w:iCs/>
          <w:lang w:val="es-ES_tradnl"/>
        </w:rPr>
        <w:t>y</w:t>
      </w:r>
      <w:r w:rsidR="00AC14E5" w:rsidRPr="007214AB">
        <w:rPr>
          <w:rFonts w:cstheme="minorHAnsi"/>
          <w:i/>
          <w:iCs/>
          <w:lang w:val="es-ES_tradnl"/>
        </w:rPr>
        <w:t xml:space="preserve"> 2023</w:t>
      </w:r>
      <w:r w:rsidR="00AC14E5" w:rsidRPr="009E1C46">
        <w:rPr>
          <w:rFonts w:cstheme="minorHAnsi"/>
          <w:lang w:val="es-ES_tradnl"/>
        </w:rPr>
        <w:t xml:space="preserve"> – estas se mueven al ritmo de la</w:t>
      </w:r>
      <w:r w:rsidR="007214AB">
        <w:rPr>
          <w:rFonts w:cstheme="minorHAnsi"/>
          <w:lang w:val="es-ES_tradnl"/>
        </w:rPr>
        <w:t>s</w:t>
      </w:r>
      <w:r w:rsidR="00AC14E5" w:rsidRPr="009E1C46">
        <w:rPr>
          <w:rFonts w:cstheme="minorHAnsi"/>
          <w:lang w:val="es-ES_tradnl"/>
        </w:rPr>
        <w:t xml:space="preserve"> rivalidad</w:t>
      </w:r>
      <w:r w:rsidR="007214AB">
        <w:rPr>
          <w:rFonts w:cstheme="minorHAnsi"/>
          <w:lang w:val="es-ES_tradnl"/>
        </w:rPr>
        <w:t>es</w:t>
      </w:r>
      <w:r w:rsidR="00AC14E5" w:rsidRPr="009E1C46">
        <w:rPr>
          <w:rFonts w:cstheme="minorHAnsi"/>
          <w:lang w:val="es-ES_tradnl"/>
        </w:rPr>
        <w:t xml:space="preserve"> geopolítica</w:t>
      </w:r>
      <w:r w:rsidR="007214AB">
        <w:rPr>
          <w:rFonts w:cstheme="minorHAnsi"/>
          <w:lang w:val="es-ES_tradnl"/>
        </w:rPr>
        <w:t>s</w:t>
      </w:r>
      <w:r w:rsidR="00AC14E5" w:rsidRPr="009E1C46">
        <w:rPr>
          <w:rFonts w:cstheme="minorHAnsi"/>
          <w:lang w:val="es-ES_tradnl"/>
        </w:rPr>
        <w:t xml:space="preserve"> de la Guerra Fría</w:t>
      </w:r>
      <w:r w:rsidR="00D16A96">
        <w:rPr>
          <w:rFonts w:cstheme="minorHAnsi"/>
          <w:lang w:val="es-ES_tradnl"/>
        </w:rPr>
        <w:t xml:space="preserve"> del Siglo XXI</w:t>
      </w:r>
      <w:r w:rsidR="00AC14E5" w:rsidRPr="009E1C46">
        <w:rPr>
          <w:rFonts w:cstheme="minorHAnsi"/>
          <w:lang w:val="es-ES_tradnl"/>
        </w:rPr>
        <w:t xml:space="preserve">. </w:t>
      </w:r>
    </w:p>
    <w:p w:rsidR="00B52A69" w:rsidRPr="009E1C46" w:rsidRDefault="00B52A69" w:rsidP="009E1C46">
      <w:pPr>
        <w:pStyle w:val="NoSpacing"/>
      </w:pPr>
    </w:p>
    <w:p w:rsidR="008D1183" w:rsidRPr="009E1C46" w:rsidRDefault="00AC14E5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Türkiye es ahora una potencia regional significativa, con dimensiones internacionales y una independencia </w:t>
      </w:r>
      <w:r w:rsidR="007214AB">
        <w:rPr>
          <w:rFonts w:cstheme="minorHAnsi"/>
          <w:lang w:val="es-ES_tradnl"/>
        </w:rPr>
        <w:t xml:space="preserve">relativa </w:t>
      </w:r>
      <w:r w:rsidRPr="009E1C46">
        <w:rPr>
          <w:rFonts w:cstheme="minorHAnsi"/>
          <w:lang w:val="es-ES_tradnl"/>
        </w:rPr>
        <w:t xml:space="preserve">de la OTAN, </w:t>
      </w:r>
      <w:r w:rsidR="00D16A96">
        <w:rPr>
          <w:rFonts w:cstheme="minorHAnsi"/>
          <w:lang w:val="es-ES_tradnl"/>
        </w:rPr>
        <w:t>con</w:t>
      </w:r>
      <w:r w:rsidRPr="009E1C46">
        <w:rPr>
          <w:rFonts w:cstheme="minorHAnsi"/>
          <w:lang w:val="es-ES_tradnl"/>
        </w:rPr>
        <w:t xml:space="preserve"> un liderazgo </w:t>
      </w:r>
      <w:r w:rsidR="00D16A96">
        <w:rPr>
          <w:rFonts w:cstheme="minorHAnsi"/>
          <w:lang w:val="es-ES_tradnl"/>
        </w:rPr>
        <w:t xml:space="preserve">político </w:t>
      </w:r>
      <w:r w:rsidRPr="009E1C46">
        <w:rPr>
          <w:rFonts w:cstheme="minorHAnsi"/>
          <w:lang w:val="es-ES_tradnl"/>
        </w:rPr>
        <w:t xml:space="preserve">inédito en </w:t>
      </w:r>
      <w:r w:rsidR="00D16A96">
        <w:rPr>
          <w:rFonts w:cstheme="minorHAnsi"/>
          <w:lang w:val="es-ES_tradnl"/>
        </w:rPr>
        <w:t>su</w:t>
      </w:r>
      <w:r w:rsidRPr="009E1C46">
        <w:rPr>
          <w:rFonts w:cstheme="minorHAnsi"/>
          <w:lang w:val="es-ES_tradnl"/>
        </w:rPr>
        <w:t xml:space="preserve"> historia, por lo cual se dieron las circunstancias para </w:t>
      </w:r>
      <w:r w:rsidR="00D16A96">
        <w:rPr>
          <w:rFonts w:cstheme="minorHAnsi"/>
          <w:lang w:val="es-ES_tradnl"/>
        </w:rPr>
        <w:t xml:space="preserve">que este </w:t>
      </w:r>
      <w:r w:rsidRPr="009E1C46">
        <w:rPr>
          <w:rFonts w:cstheme="minorHAnsi"/>
          <w:lang w:val="es-ES_tradnl"/>
        </w:rPr>
        <w:t>apoy</w:t>
      </w:r>
      <w:r w:rsidR="00D16A96">
        <w:rPr>
          <w:rFonts w:cstheme="minorHAnsi"/>
          <w:lang w:val="es-ES_tradnl"/>
        </w:rPr>
        <w:t>e</w:t>
      </w:r>
      <w:r w:rsidRPr="009E1C46">
        <w:rPr>
          <w:rFonts w:cstheme="minorHAnsi"/>
          <w:lang w:val="es-ES_tradnl"/>
        </w:rPr>
        <w:t xml:space="preserve"> a su</w:t>
      </w:r>
      <w:r w:rsidR="007214AB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consanguíneo</w:t>
      </w:r>
      <w:r w:rsidR="007214AB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</w:t>
      </w:r>
      <w:r w:rsidR="00D16A96">
        <w:rPr>
          <w:rFonts w:cstheme="minorHAnsi"/>
          <w:lang w:val="es-ES_tradnl"/>
        </w:rPr>
        <w:t>en A</w:t>
      </w:r>
      <w:r w:rsidR="00D16A96" w:rsidRPr="009E1C46">
        <w:rPr>
          <w:rFonts w:cstheme="minorHAnsi"/>
          <w:lang w:val="es-ES_tradnl"/>
        </w:rPr>
        <w:t>zerbaiyán</w:t>
      </w:r>
      <w:r w:rsidR="00D16A96">
        <w:rPr>
          <w:rFonts w:cstheme="minorHAnsi"/>
          <w:lang w:val="es-ES_tradnl"/>
        </w:rPr>
        <w:t xml:space="preserve">, </w:t>
      </w:r>
      <w:r w:rsidRPr="009E1C46">
        <w:rPr>
          <w:rFonts w:cstheme="minorHAnsi"/>
          <w:lang w:val="es-ES_tradnl"/>
        </w:rPr>
        <w:t>reedita</w:t>
      </w:r>
      <w:r w:rsidR="00D16A96">
        <w:rPr>
          <w:rFonts w:cstheme="minorHAnsi"/>
          <w:lang w:val="es-ES_tradnl"/>
        </w:rPr>
        <w:t>ndo</w:t>
      </w:r>
      <w:r w:rsidRPr="009E1C46">
        <w:rPr>
          <w:rFonts w:cstheme="minorHAnsi"/>
          <w:lang w:val="es-ES_tradnl"/>
        </w:rPr>
        <w:t xml:space="preserve"> el conflicto a favor </w:t>
      </w:r>
      <w:r w:rsidR="00D16A96" w:rsidRPr="009E1C46">
        <w:rPr>
          <w:rFonts w:cstheme="minorHAnsi"/>
          <w:lang w:val="es-ES_tradnl"/>
        </w:rPr>
        <w:t>del</w:t>
      </w:r>
      <w:r w:rsidR="00D16A96">
        <w:rPr>
          <w:rFonts w:cstheme="minorHAnsi"/>
          <w:lang w:val="es-ES_tradnl"/>
        </w:rPr>
        <w:t xml:space="preserve"> último</w:t>
      </w:r>
      <w:r w:rsidRPr="009E1C46">
        <w:rPr>
          <w:rFonts w:cstheme="minorHAnsi"/>
          <w:lang w:val="es-ES_tradnl"/>
        </w:rPr>
        <w:t xml:space="preserve">. Los rusos, aliados históricos de Armenia, decidieron en vez no </w:t>
      </w:r>
      <w:r w:rsidR="00D16A96">
        <w:rPr>
          <w:rFonts w:cstheme="minorHAnsi"/>
          <w:lang w:val="es-ES_tradnl"/>
        </w:rPr>
        <w:t>desafiar</w:t>
      </w:r>
      <w:r w:rsidRPr="009E1C46">
        <w:rPr>
          <w:rFonts w:cstheme="minorHAnsi"/>
          <w:lang w:val="es-ES_tradnl"/>
        </w:rPr>
        <w:t xml:space="preserve"> las ambiciones turcas, ya que las relaciones estratégicas entre Ankara y Moscú son infinitamente más importantes que las de Moscú y Ereván. </w:t>
      </w:r>
      <w:r w:rsidR="007214AB">
        <w:rPr>
          <w:rFonts w:cstheme="minorHAnsi"/>
          <w:lang w:val="es-ES_tradnl"/>
        </w:rPr>
        <w:t>Como resultado,</w:t>
      </w:r>
      <w:r w:rsidRPr="009E1C46">
        <w:rPr>
          <w:rFonts w:cstheme="minorHAnsi"/>
          <w:lang w:val="es-ES_tradnl"/>
        </w:rPr>
        <w:t xml:space="preserve"> el gobierno en Ereván </w:t>
      </w:r>
      <w:r w:rsidR="007214AB">
        <w:rPr>
          <w:rFonts w:cstheme="minorHAnsi"/>
          <w:lang w:val="es-ES_tradnl"/>
        </w:rPr>
        <w:t>realizó</w:t>
      </w:r>
      <w:r w:rsidRPr="009E1C46">
        <w:rPr>
          <w:rFonts w:cstheme="minorHAnsi"/>
          <w:lang w:val="es-ES_tradnl"/>
        </w:rPr>
        <w:t xml:space="preserve"> </w:t>
      </w:r>
      <w:r w:rsidR="00B52A69" w:rsidRPr="009E1C46">
        <w:rPr>
          <w:rFonts w:cstheme="minorHAnsi"/>
          <w:lang w:val="es-ES_tradnl"/>
        </w:rPr>
        <w:t>un giro</w:t>
      </w:r>
      <w:r w:rsidRPr="009E1C46">
        <w:rPr>
          <w:rFonts w:cstheme="minorHAnsi"/>
          <w:lang w:val="es-ES_tradnl"/>
        </w:rPr>
        <w:t xml:space="preserve"> de 180</w:t>
      </w:r>
      <w:r w:rsidRPr="009E1C46">
        <w:rPr>
          <w:rFonts w:cstheme="minorHAnsi"/>
          <w:lang w:val="es-ES_tradnl"/>
        </w:rPr>
        <w:sym w:font="Symbol" w:char="F0B0"/>
      </w:r>
      <w:r w:rsidRPr="009E1C46">
        <w:rPr>
          <w:rFonts w:cstheme="minorHAnsi"/>
          <w:lang w:val="es-ES_tradnl"/>
        </w:rPr>
        <w:t xml:space="preserve"> y </w:t>
      </w:r>
      <w:r w:rsidR="007214AB">
        <w:rPr>
          <w:rFonts w:cstheme="minorHAnsi"/>
          <w:lang w:val="es-ES_tradnl"/>
        </w:rPr>
        <w:t xml:space="preserve">ahora </w:t>
      </w:r>
      <w:r w:rsidRPr="009E1C46">
        <w:rPr>
          <w:rFonts w:cstheme="minorHAnsi"/>
          <w:lang w:val="es-ES_tradnl"/>
        </w:rPr>
        <w:t xml:space="preserve">se acerca de la Unión Europea y </w:t>
      </w:r>
      <w:r w:rsidR="007214AB">
        <w:rPr>
          <w:rFonts w:cstheme="minorHAnsi"/>
          <w:lang w:val="es-ES_tradnl"/>
        </w:rPr>
        <w:t xml:space="preserve">a </w:t>
      </w:r>
      <w:r w:rsidRPr="009E1C46">
        <w:rPr>
          <w:rFonts w:cstheme="minorHAnsi"/>
          <w:lang w:val="es-ES_tradnl"/>
        </w:rPr>
        <w:t xml:space="preserve">Washington, alejándose a su vez de la Federación de Rusia y sus </w:t>
      </w:r>
      <w:r w:rsidR="00D16A96">
        <w:rPr>
          <w:rFonts w:cstheme="minorHAnsi"/>
          <w:lang w:val="es-ES_tradnl"/>
        </w:rPr>
        <w:t xml:space="preserve">antiguos </w:t>
      </w:r>
      <w:r w:rsidRPr="009E1C46">
        <w:rPr>
          <w:rFonts w:cstheme="minorHAnsi"/>
          <w:lang w:val="es-ES_tradnl"/>
        </w:rPr>
        <w:t xml:space="preserve">aliados. A pesar de que es un conflicto que se remonta en la década de 1990, en la actualidad se reedita </w:t>
      </w:r>
      <w:r w:rsidR="00B52A69" w:rsidRPr="009E1C46">
        <w:rPr>
          <w:rFonts w:cstheme="minorHAnsi"/>
          <w:lang w:val="es-ES_tradnl"/>
        </w:rPr>
        <w:t>obligatoriamente</w:t>
      </w:r>
      <w:r w:rsidRPr="009E1C46">
        <w:rPr>
          <w:rFonts w:cstheme="minorHAnsi"/>
          <w:lang w:val="es-ES_tradnl"/>
        </w:rPr>
        <w:t xml:space="preserve"> </w:t>
      </w:r>
      <w:r w:rsidR="00B52A69" w:rsidRPr="009E1C46">
        <w:rPr>
          <w:rFonts w:cstheme="minorHAnsi"/>
          <w:lang w:val="es-ES_tradnl"/>
        </w:rPr>
        <w:t xml:space="preserve">ajustado a las dinámicas del conflicto geopolítico actual de la Segunda Guerra Fría. </w:t>
      </w:r>
    </w:p>
    <w:p w:rsidR="00B52A69" w:rsidRPr="009E1C46" w:rsidRDefault="00B52A69" w:rsidP="009E1C46">
      <w:pPr>
        <w:spacing w:line="276" w:lineRule="auto"/>
        <w:jc w:val="both"/>
        <w:rPr>
          <w:rFonts w:cstheme="minorHAnsi"/>
          <w:lang w:val="es-ES_tradnl"/>
        </w:rPr>
      </w:pPr>
    </w:p>
    <w:p w:rsidR="00B52A69" w:rsidRPr="009E1C46" w:rsidRDefault="00B52A69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Igualmente, la agresión contra Venezuela y su institucionalidad – </w:t>
      </w:r>
      <w:r w:rsidRPr="009E1C46">
        <w:rPr>
          <w:rFonts w:cstheme="minorHAnsi"/>
          <w:i/>
          <w:iCs/>
          <w:lang w:val="es-ES_tradnl"/>
        </w:rPr>
        <w:t>para lograr el “cambio de régimen” que tanto anhela Washington</w:t>
      </w:r>
      <w:r w:rsidRPr="009E1C46">
        <w:rPr>
          <w:rFonts w:cstheme="minorHAnsi"/>
          <w:lang w:val="es-ES_tradnl"/>
        </w:rPr>
        <w:t xml:space="preserve"> – entra dentro de la lógica de </w:t>
      </w:r>
      <w:r w:rsidR="00D16A96">
        <w:rPr>
          <w:rFonts w:cstheme="minorHAnsi"/>
          <w:lang w:val="es-ES_tradnl"/>
        </w:rPr>
        <w:t xml:space="preserve">esta misma </w:t>
      </w:r>
      <w:r w:rsidRPr="009E1C46">
        <w:rPr>
          <w:rFonts w:cstheme="minorHAnsi"/>
          <w:lang w:val="es-ES_tradnl"/>
        </w:rPr>
        <w:t xml:space="preserve">Guerra Fría, </w:t>
      </w:r>
      <w:r w:rsidR="00D16A96">
        <w:rPr>
          <w:rFonts w:cstheme="minorHAnsi"/>
          <w:lang w:val="es-ES_tradnl"/>
        </w:rPr>
        <w:t>a raíz del contrincante que mueve todas las piezas adversas a Caracas: Washington</w:t>
      </w:r>
      <w:r w:rsidRPr="009E1C46">
        <w:rPr>
          <w:rFonts w:cstheme="minorHAnsi"/>
          <w:lang w:val="es-ES_tradnl"/>
        </w:rPr>
        <w:t>. Antes del petróleo, antes de la ideología, antes de los</w:t>
      </w:r>
      <w:r w:rsidR="00141349" w:rsidRPr="009E1C46">
        <w:rPr>
          <w:rFonts w:cstheme="minorHAnsi"/>
          <w:lang w:val="es-ES_tradnl"/>
        </w:rPr>
        <w:t xml:space="preserve"> otros</w:t>
      </w:r>
      <w:r w:rsidRPr="009E1C46">
        <w:rPr>
          <w:rFonts w:cstheme="minorHAnsi"/>
          <w:lang w:val="es-ES_tradnl"/>
        </w:rPr>
        <w:t xml:space="preserve"> recursos naturales, y antes de recuperar el mal llamado “Patio Trasero”, la máxima prioridad de Estados Unidos es “voltear” a un aliado más de las potencias euroasiáticas a su favor, para poder así debilitar el alcance global de sus dos rivales</w:t>
      </w:r>
      <w:r w:rsidR="00D16A96">
        <w:rPr>
          <w:rFonts w:cstheme="minorHAnsi"/>
          <w:lang w:val="es-ES_tradnl"/>
        </w:rPr>
        <w:t xml:space="preserve"> en América Latina</w:t>
      </w:r>
      <w:r w:rsidRPr="009E1C46">
        <w:rPr>
          <w:rFonts w:cstheme="minorHAnsi"/>
          <w:lang w:val="es-ES_tradnl"/>
        </w:rPr>
        <w:t xml:space="preserve">. </w:t>
      </w:r>
      <w:r w:rsidR="00EE45A8" w:rsidRPr="009E1C46">
        <w:rPr>
          <w:rFonts w:cstheme="minorHAnsi"/>
          <w:lang w:val="es-ES_tradnl"/>
        </w:rPr>
        <w:t>Para Estados Unidos</w:t>
      </w:r>
      <w:r w:rsidR="00D16A96">
        <w:rPr>
          <w:rFonts w:cstheme="minorHAnsi"/>
          <w:lang w:val="es-ES_tradnl"/>
        </w:rPr>
        <w:t xml:space="preserve">, </w:t>
      </w:r>
      <w:r w:rsidR="00EE45A8" w:rsidRPr="009E1C46">
        <w:rPr>
          <w:rFonts w:cstheme="minorHAnsi"/>
          <w:lang w:val="es-ES_tradnl"/>
        </w:rPr>
        <w:t>l</w:t>
      </w:r>
      <w:r w:rsidR="00141349" w:rsidRPr="009E1C46">
        <w:rPr>
          <w:rFonts w:cstheme="minorHAnsi"/>
          <w:lang w:val="es-ES_tradnl"/>
        </w:rPr>
        <w:t xml:space="preserve">os criterios que existen para definir las prioridades </w:t>
      </w:r>
      <w:r w:rsidR="00773E45" w:rsidRPr="009E1C46">
        <w:rPr>
          <w:rFonts w:cstheme="minorHAnsi"/>
          <w:lang w:val="es-ES_tradnl"/>
        </w:rPr>
        <w:t xml:space="preserve">internacionales </w:t>
      </w:r>
      <w:r w:rsidR="00141349" w:rsidRPr="009E1C46">
        <w:rPr>
          <w:rFonts w:cstheme="minorHAnsi"/>
          <w:lang w:val="es-ES_tradnl"/>
        </w:rPr>
        <w:t xml:space="preserve">y la jerarquía de estas, son predominantemente geopolíticos. </w:t>
      </w:r>
    </w:p>
    <w:p w:rsidR="00773E45" w:rsidRPr="009E1C46" w:rsidRDefault="00773E45" w:rsidP="009E1C46">
      <w:pPr>
        <w:pStyle w:val="NoSpacing"/>
        <w:rPr>
          <w:lang w:val="es-ES_tradnl"/>
        </w:rPr>
      </w:pPr>
    </w:p>
    <w:p w:rsidR="003C35C3" w:rsidRPr="009E1C46" w:rsidRDefault="00773E45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Caso en punto: Ucrania. </w:t>
      </w:r>
      <w:r w:rsidR="007214AB">
        <w:rPr>
          <w:rFonts w:cstheme="minorHAnsi"/>
          <w:lang w:val="es-ES_tradnl"/>
        </w:rPr>
        <w:t>Durante uno de los</w:t>
      </w:r>
      <w:r w:rsidRPr="009E1C46">
        <w:rPr>
          <w:rFonts w:cstheme="minorHAnsi"/>
          <w:lang w:val="es-ES_tradnl"/>
        </w:rPr>
        <w:t xml:space="preserve"> año</w:t>
      </w:r>
      <w:r w:rsidR="007214AB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</w:t>
      </w:r>
      <w:r w:rsidR="007214AB">
        <w:rPr>
          <w:rFonts w:cstheme="minorHAnsi"/>
          <w:lang w:val="es-ES_tradnl"/>
        </w:rPr>
        <w:t xml:space="preserve">más </w:t>
      </w:r>
      <w:r w:rsidRPr="009E1C46">
        <w:rPr>
          <w:rFonts w:cstheme="minorHAnsi"/>
          <w:lang w:val="es-ES_tradnl"/>
        </w:rPr>
        <w:t>crucial</w:t>
      </w:r>
      <w:r w:rsidR="007214AB">
        <w:rPr>
          <w:rFonts w:cstheme="minorHAnsi"/>
          <w:lang w:val="es-ES_tradnl"/>
        </w:rPr>
        <w:t>es</w:t>
      </w:r>
      <w:r w:rsidRPr="009E1C46">
        <w:rPr>
          <w:rFonts w:cstheme="minorHAnsi"/>
          <w:lang w:val="es-ES_tradnl"/>
        </w:rPr>
        <w:t xml:space="preserve"> de esta Guerra Fría</w:t>
      </w:r>
      <w:r w:rsidR="007214AB">
        <w:rPr>
          <w:rFonts w:cstheme="minorHAnsi"/>
          <w:lang w:val="es-ES_tradnl"/>
        </w:rPr>
        <w:t xml:space="preserve"> -</w:t>
      </w:r>
      <w:r w:rsidRPr="009E1C46">
        <w:rPr>
          <w:rFonts w:cstheme="minorHAnsi"/>
          <w:lang w:val="es-ES_tradnl"/>
        </w:rPr>
        <w:t xml:space="preserve"> </w:t>
      </w:r>
      <w:r w:rsidRPr="007214AB">
        <w:rPr>
          <w:rFonts w:cstheme="minorHAnsi"/>
          <w:i/>
          <w:iCs/>
          <w:lang w:val="es-ES_tradnl"/>
        </w:rPr>
        <w:t>el 2014</w:t>
      </w:r>
      <w:r w:rsidR="007214AB">
        <w:rPr>
          <w:rFonts w:cstheme="minorHAnsi"/>
          <w:lang w:val="es-ES_tradnl"/>
        </w:rPr>
        <w:t xml:space="preserve"> -</w:t>
      </w:r>
      <w:r w:rsidRPr="009E1C46">
        <w:rPr>
          <w:rFonts w:cstheme="minorHAnsi"/>
          <w:lang w:val="es-ES_tradnl"/>
        </w:rPr>
        <w:t xml:space="preserve"> Ucrania </w:t>
      </w:r>
      <w:r w:rsidR="00D16A96">
        <w:rPr>
          <w:rFonts w:cstheme="minorHAnsi"/>
          <w:lang w:val="es-ES_tradnl"/>
        </w:rPr>
        <w:t>se encontraba</w:t>
      </w:r>
      <w:r w:rsidRPr="009E1C46">
        <w:rPr>
          <w:rFonts w:cstheme="minorHAnsi"/>
          <w:lang w:val="es-ES_tradnl"/>
        </w:rPr>
        <w:t xml:space="preserve"> bajo </w:t>
      </w:r>
      <w:r w:rsidR="007214AB">
        <w:rPr>
          <w:rFonts w:cstheme="minorHAnsi"/>
          <w:lang w:val="es-ES_tradnl"/>
        </w:rPr>
        <w:t>la presidencia de</w:t>
      </w:r>
      <w:r w:rsidRPr="009E1C46">
        <w:rPr>
          <w:rFonts w:cstheme="minorHAnsi"/>
          <w:lang w:val="es-ES_tradnl"/>
        </w:rPr>
        <w:t xml:space="preserve"> Viktor Yanukovych. Con agentes de la extrema derecha (entre otros, no todos eran de la extrema derecha), la CIA logró fomentar el caos</w:t>
      </w:r>
      <w:r w:rsidR="00D16A96">
        <w:rPr>
          <w:rFonts w:cstheme="minorHAnsi"/>
          <w:lang w:val="es-ES_tradnl"/>
        </w:rPr>
        <w:t xml:space="preserve"> en el país europeo</w:t>
      </w:r>
      <w:r w:rsidRPr="009E1C46">
        <w:rPr>
          <w:rFonts w:cstheme="minorHAnsi"/>
          <w:lang w:val="es-ES_tradnl"/>
        </w:rPr>
        <w:t xml:space="preserve">, y a la espera de una reacción excesiva y represiva, Estados Unidos y sus aliados consumaron el golpe de Estado en base a </w:t>
      </w:r>
      <w:r w:rsidR="00D16A96">
        <w:rPr>
          <w:rFonts w:cstheme="minorHAnsi"/>
          <w:lang w:val="es-ES_tradnl"/>
        </w:rPr>
        <w:t xml:space="preserve">las </w:t>
      </w:r>
      <w:r w:rsidRPr="009E1C46">
        <w:rPr>
          <w:rFonts w:cstheme="minorHAnsi"/>
          <w:lang w:val="es-ES_tradnl"/>
        </w:rPr>
        <w:t xml:space="preserve">“revoluciones de colores”. Esto sucedió en el mismo contexto que la </w:t>
      </w:r>
      <w:r w:rsidR="00D16A96">
        <w:rPr>
          <w:rFonts w:cstheme="minorHAnsi"/>
          <w:lang w:val="es-ES_tradnl"/>
        </w:rPr>
        <w:t>supuesta</w:t>
      </w:r>
      <w:r w:rsidRPr="009E1C46">
        <w:rPr>
          <w:rFonts w:cstheme="minorHAnsi"/>
          <w:lang w:val="es-ES_tradnl"/>
        </w:rPr>
        <w:t xml:space="preserve"> “</w:t>
      </w:r>
      <w:r w:rsidR="00D16A96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alida” del Señor </w:t>
      </w:r>
      <w:r w:rsidR="00463620">
        <w:rPr>
          <w:rFonts w:cstheme="minorHAnsi"/>
          <w:lang w:val="es-ES_tradnl"/>
        </w:rPr>
        <w:t xml:space="preserve">Henrique </w:t>
      </w:r>
      <w:r w:rsidR="00D16A96">
        <w:rPr>
          <w:rFonts w:cstheme="minorHAnsi"/>
          <w:lang w:val="es-ES_tradnl"/>
        </w:rPr>
        <w:t xml:space="preserve">Capriles </w:t>
      </w:r>
      <w:r w:rsidRPr="009E1C46">
        <w:rPr>
          <w:rFonts w:cstheme="minorHAnsi"/>
          <w:lang w:val="es-ES_tradnl"/>
        </w:rPr>
        <w:t xml:space="preserve">Radonski en Venezuela, </w:t>
      </w:r>
      <w:r w:rsidR="00D16A96">
        <w:rPr>
          <w:rFonts w:cstheme="minorHAnsi"/>
          <w:lang w:val="es-ES_tradnl"/>
        </w:rPr>
        <w:t>aunque tuvieron</w:t>
      </w:r>
      <w:r w:rsidRPr="009E1C46">
        <w:rPr>
          <w:rFonts w:cstheme="minorHAnsi"/>
          <w:lang w:val="es-ES_tradnl"/>
        </w:rPr>
        <w:t xml:space="preserve"> dos fines completamente diferentes: Maduro prosperó, </w:t>
      </w:r>
      <w:r w:rsidR="007214AB">
        <w:rPr>
          <w:rFonts w:cstheme="minorHAnsi"/>
          <w:lang w:val="es-ES_tradnl"/>
        </w:rPr>
        <w:t>y</w:t>
      </w:r>
      <w:r w:rsidR="00D16A96">
        <w:rPr>
          <w:rFonts w:cstheme="minorHAnsi"/>
          <w:lang w:val="es-ES_tradnl"/>
        </w:rPr>
        <w:t xml:space="preserve"> </w:t>
      </w:r>
      <w:r w:rsidRPr="009E1C46">
        <w:rPr>
          <w:rFonts w:cstheme="minorHAnsi"/>
          <w:lang w:val="es-ES_tradnl"/>
        </w:rPr>
        <w:t xml:space="preserve">Yanukovych fracasó. </w:t>
      </w:r>
    </w:p>
    <w:p w:rsidR="003C35C3" w:rsidRPr="007214AB" w:rsidRDefault="003C35C3" w:rsidP="007214AB">
      <w:pPr>
        <w:pStyle w:val="NoSpacing"/>
        <w:rPr>
          <w:lang w:val="es-ES_tradnl"/>
        </w:rPr>
      </w:pPr>
    </w:p>
    <w:p w:rsidR="00773E45" w:rsidRPr="009E1C46" w:rsidRDefault="00773E45" w:rsidP="009E1C46">
      <w:p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Las dos razones principales por l</w:t>
      </w:r>
      <w:r w:rsidR="007214AB">
        <w:rPr>
          <w:rFonts w:cstheme="minorHAnsi"/>
          <w:lang w:val="es-ES_tradnl"/>
        </w:rPr>
        <w:t>a</w:t>
      </w:r>
      <w:r w:rsidR="003C35C3" w:rsidRPr="009E1C46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cual</w:t>
      </w:r>
      <w:r w:rsidR="003C35C3" w:rsidRPr="009E1C46">
        <w:rPr>
          <w:rFonts w:cstheme="minorHAnsi"/>
          <w:lang w:val="es-ES_tradnl"/>
        </w:rPr>
        <w:t>es</w:t>
      </w:r>
      <w:r w:rsidRPr="009E1C46">
        <w:rPr>
          <w:rFonts w:cstheme="minorHAnsi"/>
          <w:lang w:val="es-ES_tradnl"/>
        </w:rPr>
        <w:t xml:space="preserve"> </w:t>
      </w:r>
      <w:r w:rsidR="003C35C3" w:rsidRPr="009E1C46">
        <w:rPr>
          <w:rFonts w:cstheme="minorHAnsi"/>
          <w:lang w:val="es-ES_tradnl"/>
        </w:rPr>
        <w:t>los</w:t>
      </w:r>
      <w:r w:rsidRPr="009E1C46">
        <w:rPr>
          <w:rFonts w:cstheme="minorHAnsi"/>
          <w:lang w:val="es-ES_tradnl"/>
        </w:rPr>
        <w:t xml:space="preserve"> destino</w:t>
      </w:r>
      <w:r w:rsidR="003C35C3" w:rsidRPr="009E1C46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de Maduro y Venezuela fue</w:t>
      </w:r>
      <w:r w:rsidR="003C35C3" w:rsidRPr="009E1C46">
        <w:rPr>
          <w:rFonts w:cstheme="minorHAnsi"/>
          <w:lang w:val="es-ES_tradnl"/>
        </w:rPr>
        <w:t>ron</w:t>
      </w:r>
      <w:r w:rsidRPr="009E1C46">
        <w:rPr>
          <w:rFonts w:cstheme="minorHAnsi"/>
          <w:lang w:val="es-ES_tradnl"/>
        </w:rPr>
        <w:t xml:space="preserve"> diametralmente opuesto</w:t>
      </w:r>
      <w:r w:rsidR="003C35C3" w:rsidRPr="009E1C46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a</w:t>
      </w:r>
      <w:r w:rsidR="003C35C3" w:rsidRPr="009E1C46">
        <w:rPr>
          <w:rFonts w:cstheme="minorHAnsi"/>
          <w:lang w:val="es-ES_tradnl"/>
        </w:rPr>
        <w:t xml:space="preserve"> </w:t>
      </w:r>
      <w:r w:rsidRPr="009E1C46">
        <w:rPr>
          <w:rFonts w:cstheme="minorHAnsi"/>
          <w:lang w:val="es-ES_tradnl"/>
        </w:rPr>
        <w:t>l</w:t>
      </w:r>
      <w:r w:rsidR="003C35C3" w:rsidRPr="009E1C46">
        <w:rPr>
          <w:rFonts w:cstheme="minorHAnsi"/>
          <w:lang w:val="es-ES_tradnl"/>
        </w:rPr>
        <w:t>os</w:t>
      </w:r>
      <w:r w:rsidRPr="009E1C46">
        <w:rPr>
          <w:rFonts w:cstheme="minorHAnsi"/>
          <w:lang w:val="es-ES_tradnl"/>
        </w:rPr>
        <w:t xml:space="preserve"> de Yanukovych y Ucrania, fueron l</w:t>
      </w:r>
      <w:r w:rsidR="003C35C3" w:rsidRPr="009E1C46">
        <w:rPr>
          <w:rFonts w:cstheme="minorHAnsi"/>
          <w:lang w:val="es-ES_tradnl"/>
        </w:rPr>
        <w:t>a</w:t>
      </w:r>
      <w:r w:rsidRPr="009E1C46">
        <w:rPr>
          <w:rFonts w:cstheme="minorHAnsi"/>
          <w:lang w:val="es-ES_tradnl"/>
        </w:rPr>
        <w:t>s siguientes</w:t>
      </w:r>
      <w:r w:rsidR="003C35C3" w:rsidRPr="009E1C46">
        <w:rPr>
          <w:rFonts w:cstheme="minorHAnsi"/>
          <w:lang w:val="es-ES_tradnl"/>
        </w:rPr>
        <w:t>, a saber</w:t>
      </w:r>
      <w:r w:rsidRPr="009E1C46">
        <w:rPr>
          <w:rFonts w:cstheme="minorHAnsi"/>
          <w:lang w:val="es-ES_tradnl"/>
        </w:rPr>
        <w:t xml:space="preserve">: </w:t>
      </w:r>
      <w:r w:rsidR="003C35C3" w:rsidRPr="009E1C46">
        <w:rPr>
          <w:rFonts w:cstheme="minorHAnsi"/>
          <w:lang w:val="es-ES_tradnl"/>
        </w:rPr>
        <w:t xml:space="preserve">la </w:t>
      </w:r>
      <w:r w:rsidR="003C35C3" w:rsidRPr="009E1C46">
        <w:rPr>
          <w:rFonts w:cstheme="minorHAnsi"/>
          <w:lang w:val="es-ES_tradnl"/>
        </w:rPr>
        <w:lastRenderedPageBreak/>
        <w:t xml:space="preserve">inversión en concretar una relación orgánica entre los gobernantes y el Pueblo, </w:t>
      </w:r>
      <w:r w:rsidR="007214AB">
        <w:rPr>
          <w:rFonts w:cstheme="minorHAnsi"/>
          <w:lang w:val="es-ES_tradnl"/>
        </w:rPr>
        <w:t>en forma de</w:t>
      </w:r>
      <w:r w:rsidR="007214AB" w:rsidRPr="009E1C46">
        <w:rPr>
          <w:rFonts w:cstheme="minorHAnsi"/>
          <w:lang w:val="es-ES_tradnl"/>
        </w:rPr>
        <w:t xml:space="preserve"> una estructura de medios de comunicaciones alternativos, las bases del poder popular, las misiones bolivarianas, </w:t>
      </w:r>
      <w:r w:rsidR="007214AB">
        <w:rPr>
          <w:rFonts w:cstheme="minorHAnsi"/>
          <w:lang w:val="es-ES_tradnl"/>
        </w:rPr>
        <w:t>etc.,</w:t>
      </w:r>
      <w:r w:rsidR="007214AB" w:rsidRPr="009E1C46">
        <w:rPr>
          <w:rFonts w:cstheme="minorHAnsi"/>
          <w:lang w:val="es-ES_tradnl"/>
        </w:rPr>
        <w:t xml:space="preserve"> </w:t>
      </w:r>
      <w:r w:rsidR="003C35C3" w:rsidRPr="009E1C46">
        <w:rPr>
          <w:rFonts w:cstheme="minorHAnsi"/>
          <w:lang w:val="es-ES_tradnl"/>
        </w:rPr>
        <w:t xml:space="preserve">realizada por el </w:t>
      </w:r>
      <w:r w:rsidR="00463620">
        <w:rPr>
          <w:rFonts w:cstheme="minorHAnsi"/>
          <w:lang w:val="es-ES_tradnl"/>
        </w:rPr>
        <w:t>G</w:t>
      </w:r>
      <w:r w:rsidR="00D16A96">
        <w:rPr>
          <w:rFonts w:cstheme="minorHAnsi"/>
          <w:lang w:val="es-ES_tradnl"/>
        </w:rPr>
        <w:t xml:space="preserve">obierno </w:t>
      </w:r>
      <w:r w:rsidR="00463620">
        <w:rPr>
          <w:rFonts w:cstheme="minorHAnsi"/>
          <w:lang w:val="es-ES_tradnl"/>
        </w:rPr>
        <w:t>B</w:t>
      </w:r>
      <w:r w:rsidR="00D16A96">
        <w:rPr>
          <w:rFonts w:cstheme="minorHAnsi"/>
          <w:lang w:val="es-ES_tradnl"/>
        </w:rPr>
        <w:t>olivariano</w:t>
      </w:r>
      <w:r w:rsidR="003C35C3" w:rsidRPr="009E1C46">
        <w:rPr>
          <w:rFonts w:cstheme="minorHAnsi"/>
          <w:lang w:val="es-ES_tradnl"/>
        </w:rPr>
        <w:t xml:space="preserve">, pero nunca por </w:t>
      </w:r>
      <w:r w:rsidR="00463620">
        <w:rPr>
          <w:rFonts w:cstheme="minorHAnsi"/>
          <w:lang w:val="es-ES_tradnl"/>
        </w:rPr>
        <w:t>el</w:t>
      </w:r>
      <w:r w:rsidR="003C35C3" w:rsidRPr="009E1C46">
        <w:rPr>
          <w:rFonts w:cstheme="minorHAnsi"/>
          <w:lang w:val="es-ES_tradnl"/>
        </w:rPr>
        <w:t xml:space="preserve"> gobierno de Ucrania</w:t>
      </w:r>
      <w:r w:rsidR="007214AB">
        <w:rPr>
          <w:rFonts w:cstheme="minorHAnsi"/>
          <w:lang w:val="es-ES_tradnl"/>
        </w:rPr>
        <w:t xml:space="preserve">. </w:t>
      </w:r>
      <w:r w:rsidR="003C35C3" w:rsidRPr="009E1C46">
        <w:rPr>
          <w:rFonts w:cstheme="minorHAnsi"/>
          <w:lang w:val="es-ES_tradnl"/>
        </w:rPr>
        <w:t>La segunda</w:t>
      </w:r>
      <w:r w:rsidR="00E94629">
        <w:rPr>
          <w:rFonts w:cstheme="minorHAnsi"/>
          <w:lang w:val="es-ES_tradnl"/>
        </w:rPr>
        <w:t xml:space="preserve"> razón</w:t>
      </w:r>
      <w:r w:rsidR="003C35C3" w:rsidRPr="009E1C46">
        <w:rPr>
          <w:rFonts w:cstheme="minorHAnsi"/>
          <w:lang w:val="es-ES_tradnl"/>
        </w:rPr>
        <w:t xml:space="preserve"> fue la prudencia en aborda</w:t>
      </w:r>
      <w:r w:rsidR="00463620">
        <w:rPr>
          <w:rFonts w:cstheme="minorHAnsi"/>
          <w:lang w:val="es-ES_tradnl"/>
        </w:rPr>
        <w:t>r</w:t>
      </w:r>
      <w:r w:rsidR="003C35C3" w:rsidRPr="009E1C46">
        <w:rPr>
          <w:rFonts w:cstheme="minorHAnsi"/>
          <w:lang w:val="es-ES_tradnl"/>
        </w:rPr>
        <w:t xml:space="preserve"> la insurrección en Venezuela, empleando el “bisturí” que el </w:t>
      </w:r>
      <w:proofErr w:type="gramStart"/>
      <w:r w:rsidR="003C35C3" w:rsidRPr="009E1C46">
        <w:rPr>
          <w:rFonts w:cstheme="minorHAnsi"/>
          <w:lang w:val="es-ES_tradnl"/>
        </w:rPr>
        <w:t>Comandante</w:t>
      </w:r>
      <w:proofErr w:type="gramEnd"/>
      <w:r w:rsidR="003C35C3" w:rsidRPr="009E1C46">
        <w:rPr>
          <w:rFonts w:cstheme="minorHAnsi"/>
          <w:lang w:val="es-ES_tradnl"/>
        </w:rPr>
        <w:t xml:space="preserve"> Chávez había aplicado con los “militares de la Plaza Altamira” y otras insurrecciones, en vez del “garrote” que empleó Yanukovich </w:t>
      </w:r>
      <w:r w:rsidR="007214AB">
        <w:rPr>
          <w:rFonts w:cstheme="minorHAnsi"/>
          <w:lang w:val="es-ES_tradnl"/>
        </w:rPr>
        <w:t>durante</w:t>
      </w:r>
      <w:r w:rsidR="003C35C3" w:rsidRPr="009E1C46">
        <w:rPr>
          <w:rFonts w:cstheme="minorHAnsi"/>
          <w:lang w:val="es-ES_tradnl"/>
        </w:rPr>
        <w:t xml:space="preserve"> el 2014. Para más detalles, lean el artículo que describe la estrategia de Maduro, escrit</w:t>
      </w:r>
      <w:r w:rsidR="00E94629">
        <w:rPr>
          <w:rFonts w:cstheme="minorHAnsi"/>
          <w:lang w:val="es-ES_tradnl"/>
        </w:rPr>
        <w:t>o</w:t>
      </w:r>
      <w:r w:rsidR="003C35C3" w:rsidRPr="009E1C46">
        <w:rPr>
          <w:rFonts w:cstheme="minorHAnsi"/>
          <w:lang w:val="es-ES_tradnl"/>
        </w:rPr>
        <w:t xml:space="preserve"> durante ese mismo </w:t>
      </w:r>
      <w:r w:rsidR="00E94629">
        <w:rPr>
          <w:rFonts w:cstheme="minorHAnsi"/>
          <w:lang w:val="es-ES_tradnl"/>
        </w:rPr>
        <w:t>periodo</w:t>
      </w:r>
      <w:r w:rsidR="003C35C3" w:rsidRPr="009E1C46">
        <w:rPr>
          <w:rFonts w:cstheme="minorHAnsi"/>
          <w:lang w:val="es-ES_tradnl"/>
        </w:rPr>
        <w:t>.</w:t>
      </w:r>
      <w:r w:rsidR="003C35C3" w:rsidRPr="009E1C46">
        <w:rPr>
          <w:rStyle w:val="FootnoteReference"/>
          <w:rFonts w:cstheme="minorHAnsi"/>
          <w:lang w:val="es-ES_tradnl"/>
        </w:rPr>
        <w:footnoteReference w:id="2"/>
      </w:r>
      <w:r w:rsidRPr="009E1C46">
        <w:rPr>
          <w:rFonts w:cstheme="minorHAnsi"/>
          <w:lang w:val="es-ES_tradnl"/>
        </w:rPr>
        <w:t xml:space="preserve">  </w:t>
      </w:r>
    </w:p>
    <w:p w:rsidR="003C35C3" w:rsidRPr="009E1C46" w:rsidRDefault="003C35C3" w:rsidP="009E1C46">
      <w:pPr>
        <w:pStyle w:val="NoSpacing"/>
      </w:pPr>
    </w:p>
    <w:p w:rsidR="001E306B" w:rsidRPr="009E1C46" w:rsidRDefault="003C35C3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Lo importante del tema es que Ucrania pasó de ser un aliado – </w:t>
      </w:r>
      <w:r w:rsidRPr="00E94629">
        <w:rPr>
          <w:rFonts w:cstheme="minorHAnsi"/>
          <w:i/>
          <w:iCs/>
          <w:lang w:val="es-ES_tradnl"/>
        </w:rPr>
        <w:t xml:space="preserve">más o menos, </w:t>
      </w:r>
      <w:r w:rsidR="001E306B" w:rsidRPr="00E94629">
        <w:rPr>
          <w:rFonts w:cstheme="minorHAnsi"/>
          <w:i/>
          <w:iCs/>
          <w:lang w:val="es-ES_tradnl"/>
        </w:rPr>
        <w:t>con ciertas presiones</w:t>
      </w:r>
      <w:r w:rsidR="00E94629">
        <w:rPr>
          <w:rFonts w:cstheme="minorHAnsi"/>
          <w:i/>
          <w:iCs/>
          <w:lang w:val="es-ES_tradnl"/>
        </w:rPr>
        <w:t xml:space="preserve"> desde Moscú</w:t>
      </w:r>
      <w:r w:rsidR="001E306B" w:rsidRPr="00E94629">
        <w:rPr>
          <w:rFonts w:cstheme="minorHAnsi"/>
          <w:i/>
          <w:iCs/>
          <w:lang w:val="es-ES_tradnl"/>
        </w:rPr>
        <w:t xml:space="preserve">, pero </w:t>
      </w:r>
      <w:r w:rsidR="007214AB">
        <w:rPr>
          <w:rFonts w:cstheme="minorHAnsi"/>
          <w:i/>
          <w:iCs/>
          <w:lang w:val="es-ES_tradnl"/>
        </w:rPr>
        <w:t xml:space="preserve">un </w:t>
      </w:r>
      <w:r w:rsidR="001E306B" w:rsidRPr="00E94629">
        <w:rPr>
          <w:rFonts w:cstheme="minorHAnsi"/>
          <w:i/>
          <w:iCs/>
          <w:lang w:val="es-ES_tradnl"/>
        </w:rPr>
        <w:t>aliado, a pesar de todo</w:t>
      </w:r>
      <w:r w:rsidR="001E306B" w:rsidRPr="009E1C46">
        <w:rPr>
          <w:rFonts w:cstheme="minorHAnsi"/>
          <w:lang w:val="es-ES_tradnl"/>
        </w:rPr>
        <w:t xml:space="preserve"> – de Moscú, a </w:t>
      </w:r>
      <w:r w:rsidR="00E94629">
        <w:rPr>
          <w:rFonts w:cstheme="minorHAnsi"/>
          <w:lang w:val="es-ES_tradnl"/>
        </w:rPr>
        <w:t>ser</w:t>
      </w:r>
      <w:r w:rsidR="001E306B" w:rsidRPr="009E1C46">
        <w:rPr>
          <w:rFonts w:cstheme="minorHAnsi"/>
          <w:lang w:val="es-ES_tradnl"/>
        </w:rPr>
        <w:t xml:space="preserve"> la plataforma y “carne de cañón” para la </w:t>
      </w:r>
      <w:r w:rsidR="007214AB">
        <w:rPr>
          <w:rFonts w:cstheme="minorHAnsi"/>
          <w:lang w:val="es-ES_tradnl"/>
        </w:rPr>
        <w:t xml:space="preserve">segunda </w:t>
      </w:r>
      <w:r w:rsidR="001E306B" w:rsidRPr="009E1C46">
        <w:rPr>
          <w:rFonts w:cstheme="minorHAnsi"/>
          <w:lang w:val="es-ES_tradnl"/>
        </w:rPr>
        <w:t>Guerra Fría entre Estados Unidos y Rusia. Con giros forzosos de los aliados del contrincante geopolítico, el rival puede desestabilizar</w:t>
      </w:r>
      <w:r w:rsidR="007214AB">
        <w:rPr>
          <w:rFonts w:cstheme="minorHAnsi"/>
          <w:lang w:val="es-ES_tradnl"/>
        </w:rPr>
        <w:t>se</w:t>
      </w:r>
      <w:r w:rsidR="001E306B" w:rsidRPr="009E1C46">
        <w:rPr>
          <w:rFonts w:cstheme="minorHAnsi"/>
          <w:lang w:val="es-ES_tradnl"/>
        </w:rPr>
        <w:t>, debilitar</w:t>
      </w:r>
      <w:r w:rsidR="007214AB">
        <w:rPr>
          <w:rFonts w:cstheme="minorHAnsi"/>
          <w:lang w:val="es-ES_tradnl"/>
        </w:rPr>
        <w:t>se</w:t>
      </w:r>
      <w:r w:rsidR="001E306B" w:rsidRPr="009E1C46">
        <w:rPr>
          <w:rFonts w:cstheme="minorHAnsi"/>
          <w:lang w:val="es-ES_tradnl"/>
        </w:rPr>
        <w:t xml:space="preserve"> o hasta </w:t>
      </w:r>
      <w:r w:rsidR="007214AB">
        <w:rPr>
          <w:rFonts w:cstheme="minorHAnsi"/>
          <w:lang w:val="es-ES_tradnl"/>
        </w:rPr>
        <w:t>ser destruido</w:t>
      </w:r>
      <w:r w:rsidR="001E306B" w:rsidRPr="009E1C46">
        <w:rPr>
          <w:rFonts w:cstheme="minorHAnsi"/>
          <w:lang w:val="es-ES_tradnl"/>
        </w:rPr>
        <w:t xml:space="preserve">, sin tener que disparar un solo misil a sus territorios (bueno, por lo menos misiles “oficiales”). Por eso es que la guerra que inició en el 2022 no es entre “Rusia” y “Ucrania”, sino entre la OTAN y Rusia, </w:t>
      </w:r>
      <w:r w:rsidR="00E94629">
        <w:rPr>
          <w:rFonts w:cstheme="minorHAnsi"/>
          <w:lang w:val="es-ES_tradnl"/>
        </w:rPr>
        <w:t>solo que</w:t>
      </w:r>
      <w:r w:rsidR="001E306B" w:rsidRPr="009E1C46">
        <w:rPr>
          <w:rFonts w:cstheme="minorHAnsi"/>
          <w:lang w:val="es-ES_tradnl"/>
        </w:rPr>
        <w:t xml:space="preserve"> se está dando sobre territorios ucranianos. </w:t>
      </w:r>
    </w:p>
    <w:p w:rsidR="001E306B" w:rsidRPr="009E1C46" w:rsidRDefault="001E306B" w:rsidP="009E1C46">
      <w:pPr>
        <w:pStyle w:val="NoSpacing"/>
      </w:pPr>
    </w:p>
    <w:p w:rsidR="005A740C" w:rsidRPr="009E1C46" w:rsidRDefault="001E306B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En varios otros países de </w:t>
      </w:r>
      <w:r w:rsidR="00E94629">
        <w:rPr>
          <w:rFonts w:cstheme="minorHAnsi"/>
          <w:lang w:val="es-ES_tradnl"/>
        </w:rPr>
        <w:t xml:space="preserve">la </w:t>
      </w:r>
      <w:r w:rsidRPr="009E1C46">
        <w:rPr>
          <w:rFonts w:cstheme="minorHAnsi"/>
          <w:lang w:val="es-ES_tradnl"/>
        </w:rPr>
        <w:t xml:space="preserve">Asia Central, igualmente se estimularon desestabilizaciones y/o “revoluciones de colores” con la finalidad de “voltear” países que sean pro-Moscú o por lo menos neutrales, para que pasen a ser más “carnes de cañones” para el enfrentamiento geopolítico entre la OTAN y la Alianza Beijing-Moscú. En la África Subsahariana, esta misma Guerra Fría se está viviendo con la misma intensidad de la primera, </w:t>
      </w:r>
      <w:r w:rsidR="00E94629">
        <w:rPr>
          <w:rFonts w:cstheme="minorHAnsi"/>
          <w:lang w:val="es-ES_tradnl"/>
        </w:rPr>
        <w:t xml:space="preserve">heredando intactamente </w:t>
      </w:r>
      <w:r w:rsidRPr="009E1C46">
        <w:rPr>
          <w:rFonts w:cstheme="minorHAnsi"/>
          <w:lang w:val="es-ES_tradnl"/>
        </w:rPr>
        <w:t xml:space="preserve">el </w:t>
      </w:r>
      <w:r w:rsidR="00E94629">
        <w:rPr>
          <w:rFonts w:cstheme="minorHAnsi"/>
          <w:lang w:val="es-ES_tradnl"/>
        </w:rPr>
        <w:t xml:space="preserve">largo </w:t>
      </w:r>
      <w:r w:rsidRPr="009E1C46">
        <w:rPr>
          <w:rFonts w:cstheme="minorHAnsi"/>
          <w:lang w:val="es-ES_tradnl"/>
        </w:rPr>
        <w:t xml:space="preserve">legado del colonialismo occidental, por un lado, y el apoyo soviético antiimperialista del Siglo XX, por el otro. </w:t>
      </w:r>
    </w:p>
    <w:p w:rsidR="005A740C" w:rsidRPr="009E1C46" w:rsidRDefault="005A740C" w:rsidP="009E1C46">
      <w:pPr>
        <w:pStyle w:val="NoSpacing"/>
      </w:pPr>
    </w:p>
    <w:p w:rsidR="003C35C3" w:rsidRPr="009E1C46" w:rsidRDefault="001E306B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A Beijing le toca lo mismo, en realidad: Estados Unidos no ha cesado de buscar aliados que pueda “voltear” a su favor en el </w:t>
      </w:r>
      <w:r w:rsidR="00E94629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udeste asiático, </w:t>
      </w:r>
      <w:r w:rsidR="00E94629">
        <w:rPr>
          <w:rFonts w:cstheme="minorHAnsi"/>
          <w:lang w:val="es-ES_tradnl"/>
        </w:rPr>
        <w:t>potenciales aliados como</w:t>
      </w:r>
      <w:r w:rsidRPr="009E1C46">
        <w:rPr>
          <w:rFonts w:cstheme="minorHAnsi"/>
          <w:lang w:val="es-ES_tradnl"/>
        </w:rPr>
        <w:t xml:space="preserve"> Vietnam</w:t>
      </w:r>
      <w:r w:rsidR="00E94629">
        <w:rPr>
          <w:rFonts w:cstheme="minorHAnsi"/>
          <w:lang w:val="es-ES_tradnl"/>
        </w:rPr>
        <w:t>, por ejemplo</w:t>
      </w:r>
      <w:r w:rsidRPr="009E1C46">
        <w:rPr>
          <w:rFonts w:cstheme="minorHAnsi"/>
          <w:lang w:val="es-ES_tradnl"/>
        </w:rPr>
        <w:t>. No obstante, y a pesar de las tensiones entre China y</w:t>
      </w:r>
      <w:r w:rsidR="00CF7735" w:rsidRPr="009E1C46">
        <w:rPr>
          <w:rFonts w:cstheme="minorHAnsi"/>
          <w:lang w:val="es-ES_tradnl"/>
        </w:rPr>
        <w:t xml:space="preserve"> el país indochino, Hanoi no forma parte de una alianza agresiva contra Beijing</w:t>
      </w:r>
      <w:r w:rsidR="00A00FB8">
        <w:rPr>
          <w:rFonts w:cstheme="minorHAnsi"/>
          <w:lang w:val="es-ES_tradnl"/>
        </w:rPr>
        <w:t xml:space="preserve"> (y mucho menos de Moscú)</w:t>
      </w:r>
      <w:r w:rsidR="00CF7735" w:rsidRPr="009E1C46">
        <w:rPr>
          <w:rFonts w:cstheme="minorHAnsi"/>
          <w:lang w:val="es-ES_tradnl"/>
        </w:rPr>
        <w:t xml:space="preserve">, y tomó el camino de cooperar económicamente con </w:t>
      </w:r>
      <w:r w:rsidR="00A00FB8">
        <w:rPr>
          <w:rFonts w:cstheme="minorHAnsi"/>
          <w:lang w:val="es-ES_tradnl"/>
        </w:rPr>
        <w:t>todos</w:t>
      </w:r>
      <w:r w:rsidR="00CF7735" w:rsidRPr="009E1C46">
        <w:rPr>
          <w:rFonts w:cstheme="minorHAnsi"/>
          <w:lang w:val="es-ES_tradnl"/>
        </w:rPr>
        <w:t xml:space="preserve">, sin perder el equilibrio en la región. La Filipinas de </w:t>
      </w:r>
      <w:r w:rsidR="00CF7735" w:rsidRPr="00463620">
        <w:rPr>
          <w:rFonts w:cstheme="minorHAnsi"/>
          <w:i/>
          <w:iCs/>
          <w:lang w:val="es-ES_tradnl"/>
        </w:rPr>
        <w:t xml:space="preserve">Rodrigo </w:t>
      </w:r>
      <w:proofErr w:type="spellStart"/>
      <w:r w:rsidR="00CF7735" w:rsidRPr="00463620">
        <w:rPr>
          <w:rFonts w:cstheme="minorHAnsi"/>
          <w:i/>
          <w:iCs/>
          <w:lang w:val="es-ES_tradnl"/>
        </w:rPr>
        <w:t>Duterte</w:t>
      </w:r>
      <w:proofErr w:type="spellEnd"/>
      <w:r w:rsidR="00CF7735" w:rsidRPr="009E1C46">
        <w:rPr>
          <w:rFonts w:cstheme="minorHAnsi"/>
          <w:lang w:val="es-ES_tradnl"/>
        </w:rPr>
        <w:t xml:space="preserve"> igualmente mantuvo buenas relaciones con Moscú y Beijing, sin necesariamente formar alianzas más estrechas con ambas capitales. No obstante, la llegada del hijo del dictador Ferdinand Marcos - </w:t>
      </w:r>
      <w:r w:rsidR="00CF7735" w:rsidRPr="00463620">
        <w:rPr>
          <w:rFonts w:cstheme="minorHAnsi"/>
          <w:i/>
          <w:iCs/>
          <w:lang w:val="es-ES_tradnl"/>
        </w:rPr>
        <w:t xml:space="preserve">Ferdinand Marcos y </w:t>
      </w:r>
      <w:proofErr w:type="spellStart"/>
      <w:r w:rsidR="00CF7735" w:rsidRPr="00463620">
        <w:rPr>
          <w:rFonts w:cstheme="minorHAnsi"/>
          <w:i/>
          <w:iCs/>
          <w:lang w:val="es-ES_tradnl"/>
        </w:rPr>
        <w:t>Romuáldez</w:t>
      </w:r>
      <w:proofErr w:type="spellEnd"/>
      <w:r w:rsidR="00CF7735" w:rsidRPr="00463620">
        <w:rPr>
          <w:rFonts w:cstheme="minorHAnsi"/>
          <w:i/>
          <w:iCs/>
          <w:lang w:val="es-ES_tradnl"/>
        </w:rPr>
        <w:t xml:space="preserve"> </w:t>
      </w:r>
      <w:r w:rsidR="00CF7735" w:rsidRPr="009E1C46">
        <w:rPr>
          <w:rFonts w:cstheme="minorHAnsi"/>
          <w:lang w:val="es-ES_tradnl"/>
        </w:rPr>
        <w:t xml:space="preserve">– cambió la ecuación, y ahora Estados Unidos posee un aliado que se ofrece como elemento desestabilizador </w:t>
      </w:r>
      <w:r w:rsidR="00E94629">
        <w:rPr>
          <w:rFonts w:cstheme="minorHAnsi"/>
          <w:lang w:val="es-ES_tradnl"/>
        </w:rPr>
        <w:t>en</w:t>
      </w:r>
      <w:r w:rsidR="00CF7735" w:rsidRPr="009E1C46">
        <w:rPr>
          <w:rFonts w:cstheme="minorHAnsi"/>
          <w:lang w:val="es-ES_tradnl"/>
        </w:rPr>
        <w:t xml:space="preserve"> la región, en contra de Beijing. </w:t>
      </w:r>
      <w:r w:rsidRPr="009E1C46">
        <w:rPr>
          <w:rFonts w:cstheme="minorHAnsi"/>
          <w:lang w:val="es-ES_tradnl"/>
        </w:rPr>
        <w:t xml:space="preserve"> </w:t>
      </w:r>
    </w:p>
    <w:p w:rsidR="00CF7735" w:rsidRPr="009E1C46" w:rsidRDefault="00CF7735" w:rsidP="009E1C46">
      <w:pPr>
        <w:pStyle w:val="NoSpacing"/>
      </w:pPr>
    </w:p>
    <w:p w:rsidR="00CF7735" w:rsidRPr="009E1C46" w:rsidRDefault="00CF7735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En pocas palabras, Estados Unidos se encuentra en la imperiosa necesidad de “voltear” más aliados de la Alianza Moscú-Beijing</w:t>
      </w:r>
      <w:r w:rsidR="00E94629">
        <w:rPr>
          <w:rFonts w:cstheme="minorHAnsi"/>
          <w:lang w:val="es-ES_tradnl"/>
        </w:rPr>
        <w:t xml:space="preserve">, como también a </w:t>
      </w:r>
      <w:r w:rsidRPr="009E1C46">
        <w:rPr>
          <w:rFonts w:cstheme="minorHAnsi"/>
          <w:lang w:val="es-ES_tradnl"/>
        </w:rPr>
        <w:t xml:space="preserve">actores independientes como la India de Modi, </w:t>
      </w:r>
      <w:r w:rsidR="00A00FB8">
        <w:rPr>
          <w:rFonts w:cstheme="minorHAnsi"/>
          <w:lang w:val="es-ES_tradnl"/>
        </w:rPr>
        <w:t>la</w:t>
      </w:r>
      <w:r w:rsidRPr="009E1C46">
        <w:rPr>
          <w:rFonts w:cstheme="minorHAnsi"/>
          <w:lang w:val="es-ES_tradnl"/>
        </w:rPr>
        <w:t xml:space="preserve"> Suráfrica de </w:t>
      </w:r>
      <w:proofErr w:type="spellStart"/>
      <w:r w:rsidRPr="009E1C46">
        <w:rPr>
          <w:rFonts w:cstheme="minorHAnsi"/>
          <w:lang w:val="es-ES_tradnl"/>
        </w:rPr>
        <w:t>Ramaphosa</w:t>
      </w:r>
      <w:proofErr w:type="spellEnd"/>
      <w:r w:rsidR="005A740C" w:rsidRPr="009E1C46">
        <w:rPr>
          <w:rFonts w:cstheme="minorHAnsi"/>
          <w:lang w:val="es-ES_tradnl"/>
        </w:rPr>
        <w:t xml:space="preserve">, </w:t>
      </w:r>
      <w:r w:rsidR="00E94629">
        <w:rPr>
          <w:rFonts w:cstheme="minorHAnsi"/>
          <w:lang w:val="es-ES_tradnl"/>
        </w:rPr>
        <w:t xml:space="preserve">la </w:t>
      </w:r>
      <w:r w:rsidR="00E94629" w:rsidRPr="009E1C46">
        <w:rPr>
          <w:rFonts w:cstheme="minorHAnsi"/>
          <w:lang w:val="es-ES_tradnl"/>
        </w:rPr>
        <w:t xml:space="preserve">Arabia Saudita </w:t>
      </w:r>
      <w:r w:rsidR="00E94629">
        <w:rPr>
          <w:rFonts w:cstheme="minorHAnsi"/>
          <w:lang w:val="es-ES_tradnl"/>
        </w:rPr>
        <w:t>d</w:t>
      </w:r>
      <w:r w:rsidR="005A740C" w:rsidRPr="009E1C46">
        <w:rPr>
          <w:rFonts w:cstheme="minorHAnsi"/>
          <w:lang w:val="es-ES_tradnl"/>
        </w:rPr>
        <w:t>e</w:t>
      </w:r>
      <w:r w:rsidR="00E94629">
        <w:rPr>
          <w:rFonts w:cstheme="minorHAnsi"/>
          <w:lang w:val="es-ES_tradnl"/>
        </w:rPr>
        <w:t xml:space="preserve"> </w:t>
      </w:r>
      <w:r w:rsidR="005A740C" w:rsidRPr="009E1C46">
        <w:rPr>
          <w:rFonts w:cstheme="minorHAnsi"/>
          <w:lang w:val="es-ES_tradnl"/>
        </w:rPr>
        <w:t>“MBS”</w:t>
      </w:r>
      <w:r w:rsidR="005A740C" w:rsidRPr="009E1C46">
        <w:rPr>
          <w:rStyle w:val="FootnoteReference"/>
          <w:rFonts w:cstheme="minorHAnsi"/>
          <w:lang w:val="es-ES_tradnl"/>
        </w:rPr>
        <w:footnoteReference w:id="3"/>
      </w:r>
      <w:r w:rsidR="005A740C" w:rsidRPr="009E1C46">
        <w:rPr>
          <w:rFonts w:cstheme="minorHAnsi"/>
          <w:lang w:val="es-ES_tradnl"/>
        </w:rPr>
        <w:t xml:space="preserve"> </w:t>
      </w:r>
      <w:r w:rsidRPr="009E1C46">
        <w:rPr>
          <w:rFonts w:cstheme="minorHAnsi"/>
          <w:lang w:val="es-ES_tradnl"/>
        </w:rPr>
        <w:t xml:space="preserve">y la </w:t>
      </w:r>
      <w:r w:rsidR="005A740C" w:rsidRPr="009E1C46">
        <w:rPr>
          <w:rFonts w:cstheme="minorHAnsi"/>
          <w:lang w:val="es-ES_tradnl"/>
        </w:rPr>
        <w:t>Türkiye</w:t>
      </w:r>
      <w:r w:rsidRPr="009E1C46">
        <w:rPr>
          <w:rFonts w:cstheme="minorHAnsi"/>
          <w:lang w:val="es-ES_tradnl"/>
        </w:rPr>
        <w:t xml:space="preserve"> de Erdogan</w:t>
      </w:r>
      <w:r w:rsidR="00E94629">
        <w:rPr>
          <w:rFonts w:cstheme="minorHAnsi"/>
          <w:lang w:val="es-ES_tradnl"/>
        </w:rPr>
        <w:t xml:space="preserve">, </w:t>
      </w:r>
      <w:r w:rsidRPr="009E1C46">
        <w:rPr>
          <w:rFonts w:cstheme="minorHAnsi"/>
          <w:lang w:val="es-ES_tradnl"/>
        </w:rPr>
        <w:t>a su campo</w:t>
      </w:r>
      <w:r w:rsidR="00E94629">
        <w:rPr>
          <w:rFonts w:cstheme="minorHAnsi"/>
          <w:lang w:val="es-ES_tradnl"/>
        </w:rPr>
        <w:t xml:space="preserve"> </w:t>
      </w:r>
      <w:r w:rsidR="00E94629">
        <w:rPr>
          <w:rFonts w:cstheme="minorHAnsi"/>
          <w:lang w:val="es-ES_tradnl"/>
        </w:rPr>
        <w:lastRenderedPageBreak/>
        <w:t>geopolítico</w:t>
      </w:r>
      <w:r w:rsidRPr="009E1C46">
        <w:rPr>
          <w:rFonts w:cstheme="minorHAnsi"/>
          <w:lang w:val="es-ES_tradnl"/>
        </w:rPr>
        <w:t xml:space="preserve">, </w:t>
      </w:r>
      <w:r w:rsidR="00E94629">
        <w:rPr>
          <w:rFonts w:cstheme="minorHAnsi"/>
          <w:lang w:val="es-ES_tradnl"/>
        </w:rPr>
        <w:t>de</w:t>
      </w:r>
      <w:r w:rsidRPr="009E1C46">
        <w:rPr>
          <w:rFonts w:cstheme="minorHAnsi"/>
          <w:lang w:val="es-ES_tradnl"/>
        </w:rPr>
        <w:t xml:space="preserve"> la misma manera que logró “voltear” por segunda vez a Argentina, ahora con un aliado que está dispuesto a hacer lo que el Señor </w:t>
      </w:r>
      <w:r w:rsidR="00E94629">
        <w:rPr>
          <w:rFonts w:cstheme="minorHAnsi"/>
          <w:lang w:val="es-ES_tradnl"/>
        </w:rPr>
        <w:t xml:space="preserve">Mauricio </w:t>
      </w:r>
      <w:r w:rsidRPr="009E1C46">
        <w:rPr>
          <w:rFonts w:cstheme="minorHAnsi"/>
          <w:lang w:val="es-ES_tradnl"/>
        </w:rPr>
        <w:t xml:space="preserve">Macri no estaba </w:t>
      </w:r>
      <w:r w:rsidR="00E94629">
        <w:rPr>
          <w:rFonts w:cstheme="minorHAnsi"/>
          <w:lang w:val="es-ES_tradnl"/>
        </w:rPr>
        <w:t>dispuesto</w:t>
      </w:r>
      <w:r w:rsidRPr="009E1C46">
        <w:rPr>
          <w:rFonts w:cstheme="minorHAnsi"/>
          <w:lang w:val="es-ES_tradnl"/>
        </w:rPr>
        <w:t xml:space="preserve"> a hacer, por lo menos no de esa manera tan escandalosa</w:t>
      </w:r>
      <w:r w:rsidR="005A740C" w:rsidRPr="009E1C46">
        <w:rPr>
          <w:rFonts w:cstheme="minorHAnsi"/>
          <w:lang w:val="es-ES_tradnl"/>
        </w:rPr>
        <w:t xml:space="preserve"> que nos demuestra en la actualidad el supuesto “economista” Javier Milei, y su famosa motosierra</w:t>
      </w:r>
      <w:r w:rsidRPr="009E1C46">
        <w:rPr>
          <w:rFonts w:cstheme="minorHAnsi"/>
          <w:lang w:val="es-ES_tradnl"/>
        </w:rPr>
        <w:t xml:space="preserve">.  </w:t>
      </w:r>
    </w:p>
    <w:p w:rsidR="005A740C" w:rsidRPr="009E1C46" w:rsidRDefault="005A740C" w:rsidP="009E1C46">
      <w:pPr>
        <w:pStyle w:val="NoSpacing"/>
      </w:pPr>
    </w:p>
    <w:p w:rsidR="005A740C" w:rsidRPr="009E1C46" w:rsidRDefault="005A740C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Esta es la razón primordial, principal y más imperiosa </w:t>
      </w:r>
      <w:r w:rsidR="00E94629">
        <w:rPr>
          <w:rFonts w:cstheme="minorHAnsi"/>
          <w:lang w:val="es-ES_tradnl"/>
        </w:rPr>
        <w:t>que posee</w:t>
      </w:r>
      <w:r w:rsidRPr="009E1C46">
        <w:rPr>
          <w:rFonts w:cstheme="minorHAnsi"/>
          <w:lang w:val="es-ES_tradnl"/>
        </w:rPr>
        <w:t xml:space="preserve"> Estados Unidos para sacar al Presidente Maduro del poder: voltear a Venezuela, para que “regrese” a su puesto “natural” como satélite estadounidense, ayude a regular el mercado energético mundial en base a las necesidades estadounidenses de cada momento – </w:t>
      </w:r>
      <w:r w:rsidRPr="00E94629">
        <w:rPr>
          <w:rFonts w:cstheme="minorHAnsi"/>
          <w:i/>
          <w:iCs/>
          <w:lang w:val="es-ES_tradnl"/>
        </w:rPr>
        <w:t>aunque todas perjudiquen los intereses del propio país caribeño</w:t>
      </w:r>
      <w:r w:rsidRPr="009E1C46">
        <w:rPr>
          <w:rFonts w:cstheme="minorHAnsi"/>
          <w:lang w:val="es-ES_tradnl"/>
        </w:rPr>
        <w:t xml:space="preserve"> – coopere en el ámbito multilateral internacional, y básicamente </w:t>
      </w:r>
      <w:r w:rsidR="00E94629">
        <w:rPr>
          <w:rFonts w:cstheme="minorHAnsi"/>
          <w:lang w:val="es-ES_tradnl"/>
        </w:rPr>
        <w:t>deje de ser</w:t>
      </w:r>
      <w:r w:rsidRPr="009E1C46">
        <w:rPr>
          <w:rFonts w:cstheme="minorHAnsi"/>
          <w:lang w:val="es-ES_tradnl"/>
        </w:rPr>
        <w:t xml:space="preserve"> un aliado de la Alianza Moscú-Beijing, con fuertes relaciones estratégicas con actores independientes como la República Islámica de Irán, Türkiye, India, Siria y Arabia Saudita – entre otras – </w:t>
      </w:r>
      <w:r w:rsidR="00463620">
        <w:rPr>
          <w:rFonts w:cstheme="minorHAnsi"/>
          <w:lang w:val="es-ES_tradnl"/>
        </w:rPr>
        <w:t>para así</w:t>
      </w:r>
      <w:r w:rsidR="00E94629">
        <w:rPr>
          <w:rFonts w:cstheme="minorHAnsi"/>
          <w:lang w:val="es-ES_tradnl"/>
        </w:rPr>
        <w:t xml:space="preserve"> sum</w:t>
      </w:r>
      <w:r w:rsidR="00463620">
        <w:rPr>
          <w:rFonts w:cstheme="minorHAnsi"/>
          <w:lang w:val="es-ES_tradnl"/>
        </w:rPr>
        <w:t>arse</w:t>
      </w:r>
      <w:r w:rsidR="00E94629">
        <w:rPr>
          <w:rFonts w:cstheme="minorHAnsi"/>
          <w:lang w:val="es-ES_tradnl"/>
        </w:rPr>
        <w:t xml:space="preserve"> a</w:t>
      </w:r>
      <w:r w:rsidRPr="009E1C46">
        <w:rPr>
          <w:rFonts w:cstheme="minorHAnsi"/>
          <w:lang w:val="es-ES_tradnl"/>
        </w:rPr>
        <w:t xml:space="preserve"> </w:t>
      </w:r>
      <w:r w:rsidR="00463620">
        <w:rPr>
          <w:rFonts w:cstheme="minorHAnsi"/>
          <w:lang w:val="es-ES_tradnl"/>
        </w:rPr>
        <w:t xml:space="preserve">la “cruzada” de </w:t>
      </w:r>
      <w:r w:rsidRPr="009E1C46">
        <w:rPr>
          <w:rFonts w:cstheme="minorHAnsi"/>
          <w:lang w:val="es-ES_tradnl"/>
        </w:rPr>
        <w:t xml:space="preserve">Washington </w:t>
      </w:r>
      <w:r w:rsidR="00463620">
        <w:rPr>
          <w:rFonts w:cstheme="minorHAnsi"/>
          <w:lang w:val="es-ES_tradnl"/>
        </w:rPr>
        <w:t>y</w:t>
      </w:r>
      <w:r w:rsidRPr="009E1C46">
        <w:rPr>
          <w:rFonts w:cstheme="minorHAnsi"/>
          <w:lang w:val="es-ES_tradnl"/>
        </w:rPr>
        <w:t xml:space="preserve"> </w:t>
      </w:r>
      <w:r w:rsidR="00E94629">
        <w:rPr>
          <w:rFonts w:cstheme="minorHAnsi"/>
          <w:lang w:val="es-ES_tradnl"/>
        </w:rPr>
        <w:t>su</w:t>
      </w:r>
      <w:r w:rsidRPr="009E1C46">
        <w:rPr>
          <w:rFonts w:cstheme="minorHAnsi"/>
          <w:lang w:val="es-ES_tradnl"/>
        </w:rPr>
        <w:t xml:space="preserve"> titánica batalla geopolítica. </w:t>
      </w:r>
    </w:p>
    <w:p w:rsidR="0022549D" w:rsidRPr="009E1C46" w:rsidRDefault="0022549D" w:rsidP="009E1C46">
      <w:pPr>
        <w:pStyle w:val="NoSpacing"/>
      </w:pPr>
    </w:p>
    <w:p w:rsidR="0022549D" w:rsidRPr="009E1C46" w:rsidRDefault="0022549D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La necesidad de Estados Unidos de “voltear” </w:t>
      </w:r>
      <w:r w:rsidR="00E94629">
        <w:rPr>
          <w:rFonts w:cstheme="minorHAnsi"/>
          <w:lang w:val="es-ES_tradnl"/>
        </w:rPr>
        <w:t>los</w:t>
      </w:r>
      <w:r w:rsidRPr="009E1C46">
        <w:rPr>
          <w:rFonts w:cstheme="minorHAnsi"/>
          <w:lang w:val="es-ES_tradnl"/>
        </w:rPr>
        <w:t xml:space="preserve"> aliado</w:t>
      </w:r>
      <w:r w:rsidR="00E94629">
        <w:rPr>
          <w:rFonts w:cstheme="minorHAnsi"/>
          <w:lang w:val="es-ES_tradnl"/>
        </w:rPr>
        <w:t>s</w:t>
      </w:r>
      <w:r w:rsidRPr="009E1C46">
        <w:rPr>
          <w:rFonts w:cstheme="minorHAnsi"/>
          <w:lang w:val="es-ES_tradnl"/>
        </w:rPr>
        <w:t xml:space="preserve"> de sus contrincantes </w:t>
      </w:r>
      <w:r w:rsidR="00E94629">
        <w:rPr>
          <w:rFonts w:cstheme="minorHAnsi"/>
          <w:lang w:val="es-ES_tradnl"/>
        </w:rPr>
        <w:t xml:space="preserve">geopolíticos </w:t>
      </w:r>
      <w:r w:rsidRPr="009E1C46">
        <w:rPr>
          <w:rFonts w:cstheme="minorHAnsi"/>
          <w:lang w:val="es-ES_tradnl"/>
        </w:rPr>
        <w:t xml:space="preserve">nunca ha sido más urgente, más </w:t>
      </w:r>
      <w:r w:rsidR="009E1C46">
        <w:rPr>
          <w:rFonts w:cstheme="minorHAnsi"/>
          <w:lang w:val="es-ES_tradnl"/>
        </w:rPr>
        <w:t>necesaria</w:t>
      </w:r>
      <w:r w:rsidR="00E94629">
        <w:rPr>
          <w:rFonts w:cstheme="minorHAnsi"/>
          <w:lang w:val="es-ES_tradnl"/>
        </w:rPr>
        <w:t>, que la del momento actual</w:t>
      </w:r>
      <w:r w:rsidRPr="009E1C46">
        <w:rPr>
          <w:rFonts w:cstheme="minorHAnsi"/>
          <w:lang w:val="es-ES_tradnl"/>
        </w:rPr>
        <w:t xml:space="preserve">. </w:t>
      </w:r>
      <w:r w:rsidR="00E94629" w:rsidRPr="009E1C46">
        <w:rPr>
          <w:rFonts w:cstheme="minorHAnsi"/>
          <w:lang w:val="es-ES_tradnl"/>
        </w:rPr>
        <w:t>El 03</w:t>
      </w:r>
      <w:r w:rsidRPr="009E1C46">
        <w:rPr>
          <w:rFonts w:cstheme="minorHAnsi"/>
          <w:lang w:val="es-ES_tradnl"/>
        </w:rPr>
        <w:t xml:space="preserve"> de agosto de 2024, el diario británico “</w:t>
      </w:r>
      <w:proofErr w:type="spellStart"/>
      <w:r w:rsidRPr="009E1C46">
        <w:rPr>
          <w:rFonts w:cstheme="minorHAnsi"/>
          <w:lang w:val="es-ES_tradnl"/>
        </w:rPr>
        <w:t>The</w:t>
      </w:r>
      <w:proofErr w:type="spellEnd"/>
      <w:r w:rsidRPr="009E1C46">
        <w:rPr>
          <w:rFonts w:cstheme="minorHAnsi"/>
          <w:lang w:val="es-ES_tradnl"/>
        </w:rPr>
        <w:t xml:space="preserve"> Guardian”</w:t>
      </w:r>
      <w:r w:rsidR="00E94629">
        <w:rPr>
          <w:rFonts w:cstheme="minorHAnsi"/>
          <w:lang w:val="es-ES_tradnl"/>
        </w:rPr>
        <w:t xml:space="preserve"> </w:t>
      </w:r>
      <w:r w:rsidRPr="009E1C46">
        <w:rPr>
          <w:rFonts w:cstheme="minorHAnsi"/>
          <w:lang w:val="es-ES_tradnl"/>
        </w:rPr>
        <w:t xml:space="preserve">publicó </w:t>
      </w:r>
      <w:r w:rsidR="00635E72">
        <w:rPr>
          <w:rFonts w:cstheme="minorHAnsi"/>
          <w:lang w:val="es-ES_tradnl"/>
        </w:rPr>
        <w:t>su</w:t>
      </w:r>
      <w:r w:rsidRPr="009E1C46">
        <w:rPr>
          <w:rFonts w:cstheme="minorHAnsi"/>
          <w:lang w:val="es-ES_tradnl"/>
        </w:rPr>
        <w:t xml:space="preserve"> resumen semanal de los acontecimientos más importantes </w:t>
      </w:r>
      <w:r w:rsidR="00635E72">
        <w:rPr>
          <w:rFonts w:cstheme="minorHAnsi"/>
          <w:lang w:val="es-ES_tradnl"/>
        </w:rPr>
        <w:t>de</w:t>
      </w:r>
      <w:r w:rsidRPr="009E1C46">
        <w:rPr>
          <w:rFonts w:cstheme="minorHAnsi"/>
          <w:lang w:val="es-ES_tradnl"/>
        </w:rPr>
        <w:t xml:space="preserve"> la guerra OTAN/Moscú en Ucrania.</w:t>
      </w:r>
      <w:r w:rsidRPr="009E1C46">
        <w:rPr>
          <w:rStyle w:val="FootnoteReference"/>
          <w:rFonts w:cstheme="minorHAnsi"/>
          <w:lang w:val="es-ES_tradnl"/>
        </w:rPr>
        <w:footnoteReference w:id="4"/>
      </w:r>
      <w:r w:rsidRPr="009E1C46">
        <w:rPr>
          <w:rFonts w:cstheme="minorHAnsi"/>
          <w:lang w:val="es-ES_tradnl"/>
        </w:rPr>
        <w:t xml:space="preserve"> Los subtítulos del resumen son los siguientes, a saber: </w:t>
      </w:r>
    </w:p>
    <w:p w:rsidR="0022549D" w:rsidRPr="009E1C46" w:rsidRDefault="0022549D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</w:p>
    <w:p w:rsidR="0022549D" w:rsidRPr="009E1C46" w:rsidRDefault="0022549D" w:rsidP="009E1C46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Las oleadas de bombardeos y ataques de infantería rusos generan importantes avances;</w:t>
      </w:r>
    </w:p>
    <w:p w:rsidR="0022549D" w:rsidRPr="009E1C46" w:rsidRDefault="0022549D" w:rsidP="009E1C46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Las fuerzas rusas están utilizando aviones de combate y fuego de artillería para apoyar oleadas de asaltos de infantería en el área cercana a </w:t>
      </w:r>
      <w:proofErr w:type="spellStart"/>
      <w:r w:rsidRPr="009E1C46">
        <w:rPr>
          <w:rFonts w:cstheme="minorHAnsi"/>
          <w:lang w:val="es-ES_tradnl"/>
        </w:rPr>
        <w:t>Pokrovsk</w:t>
      </w:r>
      <w:proofErr w:type="spellEnd"/>
      <w:r w:rsidRPr="009E1C46">
        <w:rPr>
          <w:rFonts w:cstheme="minorHAnsi"/>
          <w:lang w:val="es-ES_tradnl"/>
        </w:rPr>
        <w:t xml:space="preserve">; </w:t>
      </w:r>
    </w:p>
    <w:p w:rsidR="0022549D" w:rsidRPr="009E1C46" w:rsidRDefault="0022549D" w:rsidP="009E1C46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El ministro de Defensa de Rusia dijo que sus fuerzas habían capturado cinco asentamientos en la región de Donetsk la semana pasada;</w:t>
      </w:r>
    </w:p>
    <w:p w:rsidR="0022549D" w:rsidRPr="009E1C46" w:rsidRDefault="0022549D" w:rsidP="009E1C46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>El banco central de Ucrania ha pronosticado que los niveles de emigración este año serán mucho más altos de lo previsto anteriormente, en gran parte debido a los cortes de energía causados ​​por los ataques rusos a las instalaciones energéticas;</w:t>
      </w:r>
    </w:p>
    <w:p w:rsidR="0022549D" w:rsidRPr="009E1C46" w:rsidRDefault="0022549D" w:rsidP="009E1C46">
      <w:pPr>
        <w:pStyle w:val="NoSpacing"/>
        <w:numPr>
          <w:ilvl w:val="0"/>
          <w:numId w:val="1"/>
        </w:numPr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Kiev recibe los cadáveres de 250 soldados asesinados a cambio de Moscú. </w:t>
      </w:r>
    </w:p>
    <w:p w:rsidR="0022549D" w:rsidRPr="009E1C46" w:rsidRDefault="0022549D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</w:p>
    <w:p w:rsidR="00AE78C7" w:rsidRDefault="009E1C46" w:rsidP="009E1C46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Tenemos una situación semejante en el Medio Oriente, con el alto costo geopolítico para Estados Unidos de apoyar la locura del </w:t>
      </w:r>
      <w:proofErr w:type="gramStart"/>
      <w:r>
        <w:rPr>
          <w:rFonts w:cstheme="minorHAnsi"/>
          <w:lang w:val="es-ES_tradnl"/>
        </w:rPr>
        <w:t>Jefe</w:t>
      </w:r>
      <w:proofErr w:type="gramEnd"/>
      <w:r>
        <w:rPr>
          <w:rFonts w:cstheme="minorHAnsi"/>
          <w:lang w:val="es-ES_tradnl"/>
        </w:rPr>
        <w:t xml:space="preserve"> actual de la Entidad Sionista, </w:t>
      </w:r>
      <w:r w:rsidR="00A00FB8">
        <w:rPr>
          <w:rFonts w:cstheme="minorHAnsi"/>
          <w:lang w:val="es-ES_tradnl"/>
        </w:rPr>
        <w:t>una aberración de enclave de los países occidentales en el Medio Oriente, y que</w:t>
      </w:r>
      <w:r>
        <w:rPr>
          <w:rFonts w:cstheme="minorHAnsi"/>
          <w:lang w:val="es-ES_tradnl"/>
        </w:rPr>
        <w:t xml:space="preserve"> bajo ningunas circunstancias </w:t>
      </w:r>
      <w:r w:rsidR="00635E72">
        <w:rPr>
          <w:rFonts w:cstheme="minorHAnsi"/>
          <w:lang w:val="es-ES_tradnl"/>
        </w:rPr>
        <w:t xml:space="preserve">puede </w:t>
      </w:r>
      <w:r w:rsidR="00A00FB8">
        <w:rPr>
          <w:rFonts w:cstheme="minorHAnsi"/>
          <w:lang w:val="es-ES_tradnl"/>
        </w:rPr>
        <w:t>permitirse</w:t>
      </w:r>
      <w:r w:rsidR="00635E72">
        <w:rPr>
          <w:rFonts w:cstheme="minorHAnsi"/>
          <w:lang w:val="es-ES_tradnl"/>
        </w:rPr>
        <w:t xml:space="preserve"> que</w:t>
      </w:r>
      <w:r>
        <w:rPr>
          <w:rFonts w:cstheme="minorHAnsi"/>
          <w:lang w:val="es-ES_tradnl"/>
        </w:rPr>
        <w:t xml:space="preserve"> se</w:t>
      </w:r>
      <w:r w:rsidR="00635E72">
        <w:rPr>
          <w:rFonts w:cstheme="minorHAnsi"/>
          <w:lang w:val="es-ES_tradnl"/>
        </w:rPr>
        <w:t>a</w:t>
      </w:r>
      <w:r>
        <w:rPr>
          <w:rFonts w:cstheme="minorHAnsi"/>
          <w:lang w:val="es-ES_tradnl"/>
        </w:rPr>
        <w:t xml:space="preserve"> derrotad</w:t>
      </w:r>
      <w:r w:rsidR="00A00FB8">
        <w:rPr>
          <w:rFonts w:cstheme="minorHAnsi"/>
          <w:lang w:val="es-ES_tradnl"/>
        </w:rPr>
        <w:t xml:space="preserve">o </w:t>
      </w:r>
      <w:r>
        <w:rPr>
          <w:rFonts w:cstheme="minorHAnsi"/>
          <w:lang w:val="es-ES_tradnl"/>
        </w:rPr>
        <w:t>por Hamas, el Yihad el Islami, Hezbolá y los Hutíes</w:t>
      </w:r>
      <w:r w:rsidR="00635E72">
        <w:rPr>
          <w:rFonts w:cstheme="minorHAnsi"/>
          <w:lang w:val="es-ES_tradnl"/>
        </w:rPr>
        <w:t xml:space="preserve">, </w:t>
      </w:r>
      <w:r w:rsidR="00A00FB8">
        <w:rPr>
          <w:rFonts w:cstheme="minorHAnsi"/>
          <w:lang w:val="es-ES_tradnl"/>
        </w:rPr>
        <w:t>a pesar de que</w:t>
      </w:r>
      <w:r w:rsidR="00635E72">
        <w:rPr>
          <w:rFonts w:cstheme="minorHAnsi"/>
          <w:lang w:val="es-ES_tradnl"/>
        </w:rPr>
        <w:t xml:space="preserve"> cada día se ve est</w:t>
      </w:r>
      <w:r w:rsidR="00A00FB8">
        <w:rPr>
          <w:rFonts w:cstheme="minorHAnsi"/>
          <w:lang w:val="es-ES_tradnl"/>
        </w:rPr>
        <w:t>a derrota</w:t>
      </w:r>
      <w:r w:rsidR="00635E72">
        <w:rPr>
          <w:rFonts w:cstheme="minorHAnsi"/>
          <w:lang w:val="es-ES_tradnl"/>
        </w:rPr>
        <w:t xml:space="preserve"> más probable</w:t>
      </w:r>
      <w:r>
        <w:rPr>
          <w:rFonts w:cstheme="minorHAnsi"/>
          <w:lang w:val="es-ES_tradnl"/>
        </w:rPr>
        <w:t xml:space="preserve">. No obstante, y a pesar del lamentable asesinato de 40 mil personas y el </w:t>
      </w:r>
      <w:r w:rsidR="00A00FB8">
        <w:rPr>
          <w:rFonts w:cstheme="minorHAnsi"/>
          <w:lang w:val="es-ES_tradnl"/>
        </w:rPr>
        <w:t xml:space="preserve">propio </w:t>
      </w:r>
      <w:r>
        <w:rPr>
          <w:rFonts w:cstheme="minorHAnsi"/>
          <w:lang w:val="es-ES_tradnl"/>
        </w:rPr>
        <w:t xml:space="preserve">líder de Hamas, la guerra va de mal en peor para </w:t>
      </w:r>
      <w:r w:rsidR="00A00FB8">
        <w:rPr>
          <w:rFonts w:cstheme="minorHAnsi"/>
          <w:lang w:val="es-ES_tradnl"/>
        </w:rPr>
        <w:t>este aliado incondicional de Washington</w:t>
      </w:r>
      <w:r>
        <w:rPr>
          <w:rFonts w:cstheme="minorHAnsi"/>
          <w:lang w:val="es-ES_tradnl"/>
        </w:rPr>
        <w:t xml:space="preserve">.  </w:t>
      </w:r>
    </w:p>
    <w:p w:rsidR="00AE78C7" w:rsidRPr="00AE78C7" w:rsidRDefault="00AE78C7" w:rsidP="00AE78C7">
      <w:pPr>
        <w:pStyle w:val="NoSpacing"/>
      </w:pPr>
    </w:p>
    <w:p w:rsidR="00463620" w:rsidRDefault="0022549D" w:rsidP="005A740C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 w:rsidRPr="009E1C46">
        <w:rPr>
          <w:rFonts w:cstheme="minorHAnsi"/>
          <w:lang w:val="es-ES_tradnl"/>
        </w:rPr>
        <w:t xml:space="preserve">Sin el deseo de </w:t>
      </w:r>
      <w:r w:rsidR="00A00FB8">
        <w:rPr>
          <w:rFonts w:cstheme="minorHAnsi"/>
          <w:lang w:val="es-ES_tradnl"/>
        </w:rPr>
        <w:t>extendernos en el análisis</w:t>
      </w:r>
      <w:r w:rsidRPr="009E1C46">
        <w:rPr>
          <w:rFonts w:cstheme="minorHAnsi"/>
          <w:lang w:val="es-ES_tradnl"/>
        </w:rPr>
        <w:t xml:space="preserve">, la idea que se presenta aquí es que Venezuela y </w:t>
      </w:r>
      <w:r w:rsidR="00A00FB8">
        <w:rPr>
          <w:rFonts w:cstheme="minorHAnsi"/>
          <w:lang w:val="es-ES_tradnl"/>
        </w:rPr>
        <w:t>su</w:t>
      </w:r>
      <w:r w:rsidRPr="009E1C46">
        <w:rPr>
          <w:rFonts w:cstheme="minorHAnsi"/>
          <w:lang w:val="es-ES_tradnl"/>
        </w:rPr>
        <w:t xml:space="preserve"> proceso electoral no forman parte de las dinámicas de America Latina solamente, sino de las dinámicas de un conflicto geopolítico global que es, efectivamente, una segunda Guerra Fría. </w:t>
      </w:r>
      <w:r w:rsidR="00A00FB8">
        <w:rPr>
          <w:rFonts w:cstheme="minorHAnsi"/>
          <w:lang w:val="es-ES_tradnl"/>
        </w:rPr>
        <w:t xml:space="preserve">En este sentido, el proceso electoral venezolano supera en importancia los procesos nicaragüenses y cubanos, precisamente por la urgente necesidad de </w:t>
      </w:r>
      <w:r w:rsidRPr="009E1C46">
        <w:rPr>
          <w:rFonts w:cstheme="minorHAnsi"/>
          <w:lang w:val="es-ES_tradnl"/>
        </w:rPr>
        <w:t xml:space="preserve">Washington </w:t>
      </w:r>
      <w:r w:rsidR="00A00FB8">
        <w:rPr>
          <w:rFonts w:cstheme="minorHAnsi"/>
          <w:lang w:val="es-ES_tradnl"/>
        </w:rPr>
        <w:t xml:space="preserve">de “voltear” a Venezuela. </w:t>
      </w:r>
    </w:p>
    <w:p w:rsidR="00463620" w:rsidRPr="00A00FB8" w:rsidRDefault="00463620" w:rsidP="00A00FB8">
      <w:pPr>
        <w:pStyle w:val="NoSpacing"/>
      </w:pPr>
    </w:p>
    <w:p w:rsidR="000C6C7A" w:rsidRDefault="00635E72" w:rsidP="005A740C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En un momento en particular </w:t>
      </w:r>
      <w:r w:rsidRPr="00A00FB8">
        <w:rPr>
          <w:rFonts w:cstheme="minorHAnsi"/>
          <w:i/>
          <w:iCs/>
          <w:lang w:val="es-ES_tradnl"/>
        </w:rPr>
        <w:t>– después de la caída vergonzosa del “trepa-rejas de la ex Asamblea Nacional”</w:t>
      </w:r>
      <w:r>
        <w:rPr>
          <w:rFonts w:cstheme="minorHAnsi"/>
          <w:lang w:val="es-ES_tradnl"/>
        </w:rPr>
        <w:t xml:space="preserve"> – Estados Unidos necesitó reciclar esa misma estrategia para </w:t>
      </w:r>
      <w:r w:rsidR="00463620">
        <w:rPr>
          <w:rFonts w:cstheme="minorHAnsi"/>
          <w:lang w:val="es-ES_tradnl"/>
        </w:rPr>
        <w:t xml:space="preserve">poder así </w:t>
      </w:r>
      <w:r>
        <w:rPr>
          <w:rFonts w:cstheme="minorHAnsi"/>
          <w:lang w:val="es-ES_tradnl"/>
        </w:rPr>
        <w:t xml:space="preserve">justificar </w:t>
      </w:r>
      <w:r w:rsidR="00A00FB8">
        <w:rPr>
          <w:rFonts w:cstheme="minorHAnsi"/>
          <w:lang w:val="es-ES_tradnl"/>
        </w:rPr>
        <w:t xml:space="preserve">la presión contra Caracas, </w:t>
      </w:r>
      <w:r w:rsidR="00463620">
        <w:rPr>
          <w:rFonts w:cstheme="minorHAnsi"/>
          <w:lang w:val="es-ES_tradnl"/>
        </w:rPr>
        <w:t xml:space="preserve">el hurto de </w:t>
      </w:r>
      <w:r>
        <w:rPr>
          <w:rFonts w:cstheme="minorHAnsi"/>
          <w:lang w:val="es-ES_tradnl"/>
        </w:rPr>
        <w:t>C</w:t>
      </w:r>
      <w:r w:rsidR="008A237C">
        <w:rPr>
          <w:rFonts w:cstheme="minorHAnsi"/>
          <w:lang w:val="es-ES_tradnl"/>
        </w:rPr>
        <w:t>I</w:t>
      </w:r>
      <w:r>
        <w:rPr>
          <w:rFonts w:cstheme="minorHAnsi"/>
          <w:lang w:val="es-ES_tradnl"/>
        </w:rPr>
        <w:t xml:space="preserve">TGO, </w:t>
      </w:r>
      <w:r w:rsidR="00463620">
        <w:rPr>
          <w:rFonts w:cstheme="minorHAnsi"/>
          <w:lang w:val="es-ES_tradnl"/>
        </w:rPr>
        <w:t>d</w:t>
      </w:r>
      <w:r>
        <w:rPr>
          <w:rFonts w:cstheme="minorHAnsi"/>
          <w:lang w:val="es-ES_tradnl"/>
        </w:rPr>
        <w:t xml:space="preserve">el oro robado y </w:t>
      </w:r>
      <w:r w:rsidR="00463620">
        <w:rPr>
          <w:rFonts w:cstheme="minorHAnsi"/>
          <w:lang w:val="es-ES_tradnl"/>
        </w:rPr>
        <w:t xml:space="preserve">de </w:t>
      </w:r>
      <w:r>
        <w:rPr>
          <w:rFonts w:cstheme="minorHAnsi"/>
          <w:lang w:val="es-ES_tradnl"/>
        </w:rPr>
        <w:t>todo lo demás que trataran de robar</w:t>
      </w:r>
      <w:r w:rsidR="00463620">
        <w:rPr>
          <w:rFonts w:cstheme="minorHAnsi"/>
          <w:lang w:val="es-ES_tradnl"/>
        </w:rPr>
        <w:t>le</w:t>
      </w:r>
      <w:r>
        <w:rPr>
          <w:rFonts w:cstheme="minorHAnsi"/>
          <w:lang w:val="es-ES_tradnl"/>
        </w:rPr>
        <w:t xml:space="preserve"> </w:t>
      </w:r>
      <w:r w:rsidR="00463620">
        <w:rPr>
          <w:rFonts w:cstheme="minorHAnsi"/>
          <w:lang w:val="es-ES_tradnl"/>
        </w:rPr>
        <w:t>a</w:t>
      </w:r>
      <w:r>
        <w:rPr>
          <w:rFonts w:cstheme="minorHAnsi"/>
          <w:lang w:val="es-ES_tradnl"/>
        </w:rPr>
        <w:t xml:space="preserve"> Venezuela, por lo cual ordenaron a sus agentes </w:t>
      </w:r>
      <w:r w:rsidR="00463620">
        <w:rPr>
          <w:rFonts w:cstheme="minorHAnsi"/>
          <w:lang w:val="es-ES_tradnl"/>
        </w:rPr>
        <w:t xml:space="preserve">locales </w:t>
      </w:r>
      <w:r>
        <w:rPr>
          <w:rFonts w:cstheme="minorHAnsi"/>
          <w:lang w:val="es-ES_tradnl"/>
        </w:rPr>
        <w:t xml:space="preserve">a </w:t>
      </w:r>
      <w:r w:rsidR="00A00FB8">
        <w:rPr>
          <w:rFonts w:cstheme="minorHAnsi"/>
          <w:lang w:val="es-ES_tradnl"/>
        </w:rPr>
        <w:t xml:space="preserve">que </w:t>
      </w:r>
      <w:r>
        <w:rPr>
          <w:rFonts w:cstheme="minorHAnsi"/>
          <w:lang w:val="es-ES_tradnl"/>
        </w:rPr>
        <w:t>particip</w:t>
      </w:r>
      <w:r w:rsidR="00A00FB8">
        <w:rPr>
          <w:rFonts w:cstheme="minorHAnsi"/>
          <w:lang w:val="es-ES_tradnl"/>
        </w:rPr>
        <w:t>en</w:t>
      </w:r>
      <w:r>
        <w:rPr>
          <w:rFonts w:cstheme="minorHAnsi"/>
          <w:lang w:val="es-ES_tradnl"/>
        </w:rPr>
        <w:t xml:space="preserve"> en el proceso electoral</w:t>
      </w:r>
      <w:r w:rsidR="00A00FB8">
        <w:rPr>
          <w:rFonts w:cstheme="minorHAnsi"/>
          <w:lang w:val="es-ES_tradnl"/>
        </w:rPr>
        <w:t>, pero con la particularidad de que su participación sea suspendida aproximadamente a las</w:t>
      </w:r>
      <w:r>
        <w:rPr>
          <w:rFonts w:cstheme="minorHAnsi"/>
          <w:lang w:val="es-ES_tradnl"/>
        </w:rPr>
        <w:t xml:space="preserve"> 16:00 horas del mismo día de la jornada electoral, cuando empezaron a “cantar fraude”. </w:t>
      </w:r>
      <w:r w:rsidR="00A00FB8">
        <w:rPr>
          <w:rFonts w:cstheme="minorHAnsi"/>
          <w:lang w:val="es-ES_tradnl"/>
        </w:rPr>
        <w:t>Ellos n</w:t>
      </w:r>
      <w:r>
        <w:rPr>
          <w:rFonts w:cstheme="minorHAnsi"/>
          <w:lang w:val="es-ES_tradnl"/>
        </w:rPr>
        <w:t>unca esperaba</w:t>
      </w:r>
      <w:r w:rsidR="00A00FB8">
        <w:rPr>
          <w:rFonts w:cstheme="minorHAnsi"/>
          <w:lang w:val="es-ES_tradnl"/>
        </w:rPr>
        <w:t>n</w:t>
      </w:r>
      <w:r>
        <w:rPr>
          <w:rFonts w:cstheme="minorHAnsi"/>
          <w:lang w:val="es-ES_tradnl"/>
        </w:rPr>
        <w:t xml:space="preserve"> una victoria, ni mucho menos </w:t>
      </w:r>
      <w:r w:rsidR="00A00FB8">
        <w:rPr>
          <w:rFonts w:cstheme="minorHAnsi"/>
          <w:lang w:val="es-ES_tradnl"/>
        </w:rPr>
        <w:t>aceptarían</w:t>
      </w:r>
      <w:r>
        <w:rPr>
          <w:rFonts w:cstheme="minorHAnsi"/>
          <w:lang w:val="es-ES_tradnl"/>
        </w:rPr>
        <w:t xml:space="preserve"> los verdaderos resultados, sino simplemente </w:t>
      </w:r>
      <w:r w:rsidR="00A00FB8">
        <w:rPr>
          <w:rFonts w:cstheme="minorHAnsi"/>
          <w:lang w:val="es-ES_tradnl"/>
        </w:rPr>
        <w:t xml:space="preserve">se busca </w:t>
      </w:r>
      <w:r>
        <w:rPr>
          <w:rFonts w:cstheme="minorHAnsi"/>
          <w:lang w:val="es-ES_tradnl"/>
        </w:rPr>
        <w:t>darle “continu</w:t>
      </w:r>
      <w:r w:rsidR="00DF1812">
        <w:rPr>
          <w:rFonts w:cstheme="minorHAnsi"/>
          <w:lang w:val="es-ES_tradnl"/>
        </w:rPr>
        <w:t>idad</w:t>
      </w:r>
      <w:r>
        <w:rPr>
          <w:rFonts w:cstheme="minorHAnsi"/>
          <w:lang w:val="es-ES_tradnl"/>
        </w:rPr>
        <w:t xml:space="preserve"> a la estrategia</w:t>
      </w:r>
      <w:r w:rsidR="00A00FB8">
        <w:rPr>
          <w:rFonts w:cstheme="minorHAnsi"/>
          <w:lang w:val="es-ES_tradnl"/>
        </w:rPr>
        <w:t xml:space="preserve"> reciente del </w:t>
      </w:r>
      <w:r w:rsidR="00DF1812">
        <w:rPr>
          <w:rFonts w:cstheme="minorHAnsi"/>
          <w:lang w:val="es-ES_tradnl"/>
        </w:rPr>
        <w:t>“interinato”</w:t>
      </w:r>
      <w:r>
        <w:rPr>
          <w:rFonts w:cstheme="minorHAnsi"/>
          <w:lang w:val="es-ES_tradnl"/>
        </w:rPr>
        <w:t>, pero por otros medios”.</w:t>
      </w:r>
      <w:r w:rsidR="00463620">
        <w:rPr>
          <w:rFonts w:cstheme="minorHAnsi"/>
          <w:lang w:val="es-ES_tradnl"/>
        </w:rPr>
        <w:t xml:space="preserve"> En vez del lamentable y fracasado trepa-rejas, ahora tendremos al ex agente de la CIA y asesino de curas (en El Salvador), junto a la señora frustrada y amargada porque sus colegas de la oposición nunca le dieron la oportunidad para ser Reina de Venezuela. Estos </w:t>
      </w:r>
      <w:r w:rsidR="008A237C">
        <w:rPr>
          <w:rFonts w:cstheme="minorHAnsi"/>
          <w:lang w:val="es-ES_tradnl"/>
        </w:rPr>
        <w:t>“ungidos”</w:t>
      </w:r>
      <w:r w:rsidR="00463620">
        <w:rPr>
          <w:rFonts w:cstheme="minorHAnsi"/>
          <w:lang w:val="es-ES_tradnl"/>
        </w:rPr>
        <w:t xml:space="preserve"> </w:t>
      </w:r>
      <w:r w:rsidR="008A237C">
        <w:rPr>
          <w:rFonts w:cstheme="minorHAnsi"/>
          <w:lang w:val="es-ES_tradnl"/>
        </w:rPr>
        <w:t xml:space="preserve">por Washington </w:t>
      </w:r>
      <w:r w:rsidR="00463620">
        <w:rPr>
          <w:rFonts w:cstheme="minorHAnsi"/>
          <w:lang w:val="es-ES_tradnl"/>
        </w:rPr>
        <w:t xml:space="preserve">como los nuevos “reyes” de Venezuela, </w:t>
      </w:r>
      <w:r w:rsidR="00DF1812">
        <w:rPr>
          <w:rFonts w:cstheme="minorHAnsi"/>
          <w:lang w:val="es-ES_tradnl"/>
        </w:rPr>
        <w:t xml:space="preserve">ayudaran a mantener la fachada de </w:t>
      </w:r>
      <w:r w:rsidR="00463620">
        <w:rPr>
          <w:rFonts w:cstheme="minorHAnsi"/>
          <w:lang w:val="es-ES_tradnl"/>
        </w:rPr>
        <w:t>“</w:t>
      </w:r>
      <w:proofErr w:type="spellStart"/>
      <w:r w:rsidR="008A237C" w:rsidRPr="008A237C">
        <w:rPr>
          <w:rFonts w:cstheme="minorHAnsi"/>
          <w:lang w:val="es-ES_tradnl"/>
        </w:rPr>
        <w:t>business</w:t>
      </w:r>
      <w:proofErr w:type="spellEnd"/>
      <w:r w:rsidR="008A237C" w:rsidRPr="008A237C">
        <w:rPr>
          <w:rFonts w:cstheme="minorHAnsi"/>
          <w:lang w:val="es-ES_tradnl"/>
        </w:rPr>
        <w:t xml:space="preserve"> as usual</w:t>
      </w:r>
      <w:r w:rsidR="00463620">
        <w:rPr>
          <w:rFonts w:cstheme="minorHAnsi"/>
          <w:lang w:val="es-ES_tradnl"/>
        </w:rPr>
        <w:t>” de los gringos</w:t>
      </w:r>
      <w:r w:rsidR="008A237C">
        <w:rPr>
          <w:rFonts w:cstheme="minorHAnsi"/>
          <w:lang w:val="es-ES_tradnl"/>
        </w:rPr>
        <w:t xml:space="preserve"> en el país caribeño</w:t>
      </w:r>
      <w:r w:rsidR="00463620">
        <w:rPr>
          <w:rFonts w:cstheme="minorHAnsi"/>
          <w:lang w:val="es-ES_tradnl"/>
        </w:rPr>
        <w:t xml:space="preserve">, hasta nuevo aviso. </w:t>
      </w:r>
      <w:r>
        <w:rPr>
          <w:rFonts w:cstheme="minorHAnsi"/>
          <w:lang w:val="es-ES_tradnl"/>
        </w:rPr>
        <w:t xml:space="preserve"> </w:t>
      </w:r>
    </w:p>
    <w:p w:rsidR="000C6C7A" w:rsidRPr="000C6C7A" w:rsidRDefault="000C6C7A" w:rsidP="000C6C7A">
      <w:pPr>
        <w:pStyle w:val="NoSpacing"/>
      </w:pPr>
    </w:p>
    <w:p w:rsidR="0022549D" w:rsidRPr="00AE78C7" w:rsidRDefault="00635E72" w:rsidP="005A740C">
      <w:pPr>
        <w:pStyle w:val="NoSpacing"/>
        <w:spacing w:line="276" w:lineRule="auto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Todo esto, obedeciendo la necesidad de exterminar a los aliados de Moscú y Beijing (entre otras potencias independientes de Washington). </w:t>
      </w:r>
      <w:r w:rsidR="009E1C46" w:rsidRPr="009E1C46">
        <w:rPr>
          <w:rFonts w:cstheme="minorHAnsi"/>
          <w:lang w:val="es-ES_tradnl"/>
        </w:rPr>
        <w:t>De lo demás, todo será ilegitimo para Washington, hasta lograr el alineamiento geopolítico y servil de Caracas hacia Washington. Todas las otras consideraciones señaladas anteriormente en este artículo, por más relevante e importante que sean – y las son, no lo negamos – están subordinadas a esta imperiosa y máxima prioridad</w:t>
      </w:r>
      <w:r w:rsidR="008A237C">
        <w:rPr>
          <w:rFonts w:cstheme="minorHAnsi"/>
          <w:lang w:val="es-ES_tradnl"/>
        </w:rPr>
        <w:t xml:space="preserve">, una que se debe comprender </w:t>
      </w:r>
      <w:r w:rsidR="009E1C46" w:rsidRPr="009E1C46">
        <w:rPr>
          <w:rFonts w:cstheme="minorHAnsi"/>
          <w:lang w:val="es-ES_tradnl"/>
        </w:rPr>
        <w:t xml:space="preserve">siempre en el contexto de la Guerra Fría del Siglo XXI.  </w:t>
      </w:r>
      <w:r w:rsidR="0022549D" w:rsidRPr="009E1C46">
        <w:rPr>
          <w:rFonts w:cstheme="minorHAnsi"/>
          <w:lang w:val="es-ES_tradnl"/>
        </w:rPr>
        <w:t xml:space="preserve"> </w:t>
      </w:r>
    </w:p>
    <w:sectPr w:rsidR="0022549D" w:rsidRPr="00AE7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EA4" w:rsidRDefault="003A0EA4" w:rsidP="00105CB5">
      <w:r>
        <w:separator/>
      </w:r>
    </w:p>
  </w:endnote>
  <w:endnote w:type="continuationSeparator" w:id="0">
    <w:p w:rsidR="003A0EA4" w:rsidRDefault="003A0EA4" w:rsidP="0010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EA4" w:rsidRDefault="003A0EA4" w:rsidP="00105CB5">
      <w:r>
        <w:separator/>
      </w:r>
    </w:p>
  </w:footnote>
  <w:footnote w:type="continuationSeparator" w:id="0">
    <w:p w:rsidR="003A0EA4" w:rsidRDefault="003A0EA4" w:rsidP="00105CB5">
      <w:r>
        <w:continuationSeparator/>
      </w:r>
    </w:p>
  </w:footnote>
  <w:footnote w:id="1">
    <w:p w:rsidR="007946FA" w:rsidRPr="007946FA" w:rsidRDefault="007946FA" w:rsidP="007946FA">
      <w:pPr>
        <w:pStyle w:val="NoSpacing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sz w:val="20"/>
          <w:szCs w:val="20"/>
        </w:rPr>
        <w:t>El llamdo “C</w:t>
      </w:r>
      <w:r w:rsidRPr="007946FA">
        <w:rPr>
          <w:b/>
          <w:bCs/>
          <w:sz w:val="20"/>
          <w:szCs w:val="20"/>
        </w:rPr>
        <w:t xml:space="preserve">enit del </w:t>
      </w:r>
      <w:r>
        <w:rPr>
          <w:b/>
          <w:bCs/>
          <w:sz w:val="20"/>
          <w:szCs w:val="20"/>
        </w:rPr>
        <w:t>P</w:t>
      </w:r>
      <w:r w:rsidRPr="007946FA">
        <w:rPr>
          <w:b/>
          <w:bCs/>
          <w:sz w:val="20"/>
          <w:szCs w:val="20"/>
        </w:rPr>
        <w:t>etróleo</w:t>
      </w:r>
      <w:r>
        <w:rPr>
          <w:sz w:val="20"/>
          <w:szCs w:val="20"/>
          <w:shd w:val="clear" w:color="auto" w:fill="FFFFFF"/>
        </w:rPr>
        <w:t>”</w:t>
      </w:r>
      <w:r w:rsidRPr="007946FA">
        <w:rPr>
          <w:sz w:val="20"/>
          <w:szCs w:val="20"/>
          <w:shd w:val="clear" w:color="auto" w:fill="FFFFFF"/>
        </w:rPr>
        <w:t>, una influyente teoría acerca de la tasa de agotamiento a largo plazo del</w:t>
      </w:r>
      <w:r w:rsidRPr="007946FA">
        <w:rPr>
          <w:rStyle w:val="apple-converted-space"/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7946FA">
        <w:rPr>
          <w:rFonts w:ascii="Arial" w:hAnsi="Arial" w:cs="Arial"/>
          <w:sz w:val="20"/>
          <w:szCs w:val="20"/>
        </w:rPr>
        <w:t>petróleo</w:t>
      </w:r>
      <w:r w:rsidRPr="007946FA">
        <w:rPr>
          <w:sz w:val="20"/>
          <w:szCs w:val="20"/>
          <w:shd w:val="clear" w:color="auto" w:fill="FFFFFF"/>
        </w:rPr>
        <w:t>, así como de otros</w:t>
      </w:r>
      <w:r w:rsidRPr="007946FA">
        <w:rPr>
          <w:rStyle w:val="apple-converted-space"/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 w:rsidRPr="007946FA">
        <w:rPr>
          <w:rFonts w:ascii="Arial" w:hAnsi="Arial" w:cs="Arial"/>
          <w:sz w:val="20"/>
          <w:szCs w:val="20"/>
        </w:rPr>
        <w:t>combustibles fósiles</w:t>
      </w:r>
      <w:r w:rsidRPr="007946FA">
        <w:rPr>
          <w:sz w:val="20"/>
          <w:szCs w:val="20"/>
          <w:shd w:val="clear" w:color="auto" w:fill="FFFFFF"/>
        </w:rPr>
        <w:t>. Predice que la producción mundial de petróleo llegará a su cenit y después declinará tan rápido como creció,</w:t>
      </w:r>
    </w:p>
  </w:footnote>
  <w:footnote w:id="2">
    <w:p w:rsidR="003C35C3" w:rsidRPr="003C35C3" w:rsidRDefault="003C35C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57231">
          <w:rPr>
            <w:rStyle w:val="Hyperlink"/>
          </w:rPr>
          <w:t>https://www.aporrea.org/actualidad/a183420.html</w:t>
        </w:r>
      </w:hyperlink>
      <w:r>
        <w:t xml:space="preserve"> </w:t>
      </w:r>
      <w:r>
        <w:t xml:space="preserve">y </w:t>
      </w:r>
      <w:r>
        <w:fldChar w:fldCharType="begin"/>
      </w:r>
      <w:r>
        <w:instrText>HYPERLINK "</w:instrText>
      </w:r>
      <w:r w:rsidRPr="003C35C3">
        <w:instrText>https://www.aporrea.org/actualidad/a183451.html</w:instrText>
      </w:r>
      <w:r>
        <w:instrText>"</w:instrText>
      </w:r>
      <w:r>
        <w:fldChar w:fldCharType="separate"/>
      </w:r>
      <w:r w:rsidRPr="00157231">
        <w:rPr>
          <w:rStyle w:val="Hyperlink"/>
        </w:rPr>
        <w:t>https://www.aporrea.org/actualidad/a183451.html</w:t>
      </w:r>
      <w:r>
        <w:fldChar w:fldCharType="end"/>
      </w:r>
      <w:r>
        <w:t xml:space="preserve"> </w:t>
      </w:r>
    </w:p>
  </w:footnote>
  <w:footnote w:id="3">
    <w:p w:rsidR="005A740C" w:rsidRPr="005A740C" w:rsidRDefault="005A740C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_tradnl"/>
        </w:rPr>
        <w:t xml:space="preserve">Mohammad </w:t>
      </w:r>
      <w:proofErr w:type="spellStart"/>
      <w:r>
        <w:rPr>
          <w:lang w:val="es-ES_tradnl"/>
        </w:rPr>
        <w:t>Bin</w:t>
      </w:r>
      <w:proofErr w:type="spellEnd"/>
      <w:r>
        <w:rPr>
          <w:lang w:val="es-ES_tradnl"/>
        </w:rPr>
        <w:t xml:space="preserve"> Salman, heredero del trono y </w:t>
      </w:r>
      <w:proofErr w:type="gramStart"/>
      <w:r>
        <w:rPr>
          <w:lang w:val="es-ES_tradnl"/>
        </w:rPr>
        <w:t>Jefe</w:t>
      </w:r>
      <w:proofErr w:type="gramEnd"/>
      <w:r>
        <w:rPr>
          <w:lang w:val="es-ES_tradnl"/>
        </w:rPr>
        <w:t xml:space="preserve"> de Gobierno del Reino de Arabia Saudita. </w:t>
      </w:r>
    </w:p>
  </w:footnote>
  <w:footnote w:id="4">
    <w:p w:rsidR="0022549D" w:rsidRPr="0022549D" w:rsidRDefault="0022549D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57231">
          <w:rPr>
            <w:rStyle w:val="Hyperlink"/>
          </w:rPr>
          <w:t>https://www.theguardian.com/world/article/2024/aug/03/ukraine-war-briefing-waves-of-russian-bombings-and-infantry-assaults-drive-major-gains-in-east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440A"/>
    <w:multiLevelType w:val="hybridMultilevel"/>
    <w:tmpl w:val="CA8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27"/>
    <w:rsid w:val="000B30F3"/>
    <w:rsid w:val="000C6C7A"/>
    <w:rsid w:val="000D5862"/>
    <w:rsid w:val="00105CB5"/>
    <w:rsid w:val="00141349"/>
    <w:rsid w:val="001E306B"/>
    <w:rsid w:val="0022549D"/>
    <w:rsid w:val="002E370B"/>
    <w:rsid w:val="00307BAD"/>
    <w:rsid w:val="003A0EA4"/>
    <w:rsid w:val="003C262C"/>
    <w:rsid w:val="003C35C3"/>
    <w:rsid w:val="004234F2"/>
    <w:rsid w:val="00431249"/>
    <w:rsid w:val="00463620"/>
    <w:rsid w:val="005A740C"/>
    <w:rsid w:val="005B16ED"/>
    <w:rsid w:val="005B18C5"/>
    <w:rsid w:val="00600B12"/>
    <w:rsid w:val="00635E72"/>
    <w:rsid w:val="006D798B"/>
    <w:rsid w:val="007214AB"/>
    <w:rsid w:val="00773E45"/>
    <w:rsid w:val="007946FA"/>
    <w:rsid w:val="008A237C"/>
    <w:rsid w:val="008D1183"/>
    <w:rsid w:val="0097333F"/>
    <w:rsid w:val="00976ABF"/>
    <w:rsid w:val="009958E8"/>
    <w:rsid w:val="009E1C46"/>
    <w:rsid w:val="00A00FB8"/>
    <w:rsid w:val="00A51155"/>
    <w:rsid w:val="00A904ED"/>
    <w:rsid w:val="00AC14E5"/>
    <w:rsid w:val="00AE78C7"/>
    <w:rsid w:val="00B52A69"/>
    <w:rsid w:val="00B66131"/>
    <w:rsid w:val="00C32913"/>
    <w:rsid w:val="00CF7735"/>
    <w:rsid w:val="00D16A96"/>
    <w:rsid w:val="00D55F22"/>
    <w:rsid w:val="00DF1812"/>
    <w:rsid w:val="00E04527"/>
    <w:rsid w:val="00E51491"/>
    <w:rsid w:val="00E873A9"/>
    <w:rsid w:val="00E94629"/>
    <w:rsid w:val="00EE45A8"/>
    <w:rsid w:val="00F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24C619"/>
  <w15:chartTrackingRefBased/>
  <w15:docId w15:val="{D22AD3E9-6F64-404D-ADFC-47C575A0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4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862"/>
  </w:style>
  <w:style w:type="paragraph" w:styleId="FootnoteText">
    <w:name w:val="footnote text"/>
    <w:basedOn w:val="Normal"/>
    <w:link w:val="FootnoteTextChar"/>
    <w:uiPriority w:val="99"/>
    <w:semiHidden/>
    <w:unhideWhenUsed/>
    <w:rsid w:val="00105C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C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C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549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54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549D"/>
    <w:rPr>
      <w:b/>
      <w:bCs/>
    </w:rPr>
  </w:style>
  <w:style w:type="character" w:customStyle="1" w:styleId="apple-converted-space">
    <w:name w:val="apple-converted-space"/>
    <w:basedOn w:val="DefaultParagraphFont"/>
    <w:rsid w:val="0079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guardian.com/world/article/2024/aug/03/ukraine-war-briefing-waves-of-russian-bombings-and-infantry-assaults-drive-major-gains-in-east" TargetMode="External"/><Relationship Id="rId1" Type="http://schemas.openxmlformats.org/officeDocument/2006/relationships/hyperlink" Target="https://www.aporrea.org/actualidad/a1834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DC0693-5DDB-DD48-BD1F-00405396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Hassaan</dc:creator>
  <cp:keywords/>
  <dc:description/>
  <cp:lastModifiedBy>Omar Hassaan</cp:lastModifiedBy>
  <cp:revision>4</cp:revision>
  <dcterms:created xsi:type="dcterms:W3CDTF">2024-08-05T01:18:00Z</dcterms:created>
  <dcterms:modified xsi:type="dcterms:W3CDTF">2025-09-21T15:37:00Z</dcterms:modified>
</cp:coreProperties>
</file>